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о задатке №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915C0B">
        <w:rPr>
          <w:rStyle w:val="190"/>
          <w:sz w:val="24"/>
          <w:szCs w:val="24"/>
        </w:rPr>
        <w:t>Г. Ростов-на-Дону</w:t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</w:r>
      <w:r w:rsidRPr="00915C0B">
        <w:rPr>
          <w:rStyle w:val="190"/>
          <w:sz w:val="24"/>
          <w:szCs w:val="24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915C0B">
          <w:rPr>
            <w:rStyle w:val="190"/>
            <w:sz w:val="24"/>
            <w:szCs w:val="24"/>
          </w:rPr>
          <w:t>2017 г</w:t>
        </w:r>
      </w:smartTag>
      <w:r w:rsidRPr="00915C0B">
        <w:rPr>
          <w:rStyle w:val="190"/>
          <w:sz w:val="24"/>
          <w:szCs w:val="24"/>
        </w:rPr>
        <w:t>.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 в лице Конкурсного управляющего Ушанова Нарана Сергеевича, действующего на основании Решения Арбитражного суда Ростовской области от 22.01.2016г. по делу №А53-9189/2015</w:t>
      </w:r>
      <w:r w:rsidRPr="00915C0B">
        <w:rPr>
          <w:rStyle w:val="190"/>
          <w:b/>
          <w:sz w:val="24"/>
          <w:szCs w:val="24"/>
        </w:rPr>
        <w:t>,</w:t>
      </w:r>
      <w:r w:rsidRPr="00915C0B">
        <w:rPr>
          <w:rStyle w:val="190"/>
          <w:sz w:val="24"/>
          <w:szCs w:val="24"/>
        </w:rPr>
        <w:t xml:space="preserve"> именуемое в дальнейшем Общество,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40498F" w:rsidRPr="00915C0B" w:rsidRDefault="0040498F" w:rsidP="00DA65B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1. ПРЕДМЕТ ДОГОВОРА</w:t>
      </w:r>
    </w:p>
    <w:p w:rsidR="0040498F" w:rsidRPr="00915C0B" w:rsidRDefault="0040498F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 xml:space="preserve">1.1. Претендент вносит задаток Обществу в счет обеспечения оплаты приобретенного на торгах (аукционе) имущества </w:t>
      </w:r>
      <w:r w:rsidRPr="00915C0B">
        <w:rPr>
          <w:rFonts w:ascii="Times New Roman" w:hAnsi="Times New Roman" w:cs="Times New Roman"/>
          <w:bCs/>
        </w:rPr>
        <w:t>ООО НПП «СПЕЦСТРОЙ-СВЯЗЬ»</w:t>
      </w:r>
      <w:r w:rsidRPr="00915C0B">
        <w:rPr>
          <w:rFonts w:ascii="Times New Roman" w:hAnsi="Times New Roman" w:cs="Times New Roman"/>
        </w:rPr>
        <w:t xml:space="preserve"> (ИНН 6154064140, ОГРН 1096163000450, Ростовская область, г. Таганрог, ул. Большая Бульварная, 13-26), проводимых организатором торгов - ООО «РЕГИОН-ТОРГИ». Претенденты могут подавать свои заявки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ч. 21.08.17г. до 18:00 ч. 26.09.17 г. Дата определения участников торгов - 27.09.17 г. на сайте: www.tenderstandart.ru. Дата проведения торгов: 28.09.17 г. в 13.00 ч. </w:t>
      </w:r>
    </w:p>
    <w:p w:rsidR="0040498F" w:rsidRPr="00915C0B" w:rsidRDefault="0040498F" w:rsidP="00915C0B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2. УСЛОВИЯ ДОГОВОРА</w:t>
      </w:r>
    </w:p>
    <w:p w:rsidR="0040498F" w:rsidRPr="00915C0B" w:rsidRDefault="0040498F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bookmarkStart w:id="0" w:name="_GoBack"/>
      <w:bookmarkEnd w:id="0"/>
      <w:r w:rsidRPr="00915C0B">
        <w:rPr>
          <w:rStyle w:val="190"/>
          <w:b w:val="0"/>
          <w:sz w:val="24"/>
          <w:szCs w:val="24"/>
        </w:rPr>
        <w:t xml:space="preserve">5% от начальной цены продажи имущества по следующему лоту: </w:t>
      </w:r>
      <w:r w:rsidRPr="00915C0B">
        <w:rPr>
          <w:rFonts w:ascii="Times New Roman" w:hAnsi="Times New Roman" w:cs="Times New Roman"/>
          <w:bCs/>
        </w:rPr>
        <w:t>Лот №3</w:t>
      </w:r>
      <w:r w:rsidRPr="00915C0B">
        <w:rPr>
          <w:rFonts w:ascii="Times New Roman" w:hAnsi="Times New Roman" w:cs="Times New Roman"/>
        </w:rPr>
        <w:t xml:space="preserve">. Корпус №63, производственное: Литер: п/З2, этаж: подвал, номера на поэтажном плане: 1, 2, 3, 4, 5, 6, 7, 8, 9, 10, 11, 12; Литер: З1, этаж: 1, номера на поэтажном плане: 62, 63, 64, 65, 66, 67, 68, 69, 70, 71, 72, 73, 74, 75, 76, 77, 78, 79, 80, 81, 82, 83, 84, 85, 86, 87, 88, 89, 90, 91, 92, 93, 94, 95, 96, 97, 98, 99, 100, 101, 102, 103, 104, 105; Литер: З2, этаж 1, номера на поэтажном плане: 1, 2, 3, 4, 5, 6, 7, 8, 9, 10, 11, 12, 13, 14, 15, 16, 17, 18, 19, 20, 21, 22, 23, 24, 25, 26, 27; Литер: з4, этаж: 1, номера на поэтажном плане: 1а, 2а; Литер: З1, этаж: 2, номера на поэтажном плане: 29, 30, 31, 32, 33, 34, 35, 36, 37, 38, 39, 40, 41, 42, 43, 44, 45, 46, 47, 48, 49, 50, 51, 52, 53, 54, 55, 56, 57, 58, 59, 60, 61, 62, 63, 64, 65, 66, 67, 68, 69, 70, 71, 72, 73, 74, 75, 76, 77, 78, 79, 80, 81; Литер: З2, этаж: 2, номера на поэтажном плане: 1, 2, 3, 4, 5, 6, 7, 8, 9, 10, 11, 12, 13, 14, 15, 16, 17, 18, 19, 20, 21; Литер: з4, этаж: 2, номера на поэтажном плане: 1а, 2а; Литер: З1, этаж: 3, номера на поэтажном плане: 33, 34, 35, 36, 37, 38, 39, 40, 41, 42, 43, 44, 45, 46, 47, 48, 49, 50, 51, 52, 53, 54, 55, 56, 57, 58, 59, 60, 61, 62, 63, 64, 65, 66, 67, 68, 69, 70, 71, 72, 73, 74, 75, 76, 77, 78, 79, 80, 81, 82, 83, 84, 85, 86; Литер: З2, этаж: 3, номера на поэтажном плане: 1, 2, 3, 4, 5, 6, 7, 8, 9, 10, 11, 12, 13, 14, 15, 16, 17, 18, 19, 20, 21, 22, 23, 24, 25, 26, 27, 28, 29, 30, 31, 32, 33а, 34а, 35а, 36а, 37а, 38а; Литер: з4, этаж: 3, номера на поэтажном плане: 1а. Площадь: общая 6826 кв.м., адрес (местоположение): Россия, Ростовская область, г. Таганрог, ул. Большая Бульварная, 13-26, кадастровый (или условный номер) 61:58:0002515:83, 7105/23414 долей в праве общей долевой собственности на земельный участок, категория земель: Земли населенных пунктов - для использования в производственных целях, площадь: </w:t>
      </w:r>
      <w:smartTag w:uri="urn:schemas-microsoft-com:office:smarttags" w:element="metricconverter">
        <w:smartTagPr>
          <w:attr w:name="ProductID" w:val="23414 кв. м"/>
        </w:smartTagPr>
        <w:r w:rsidRPr="00915C0B">
          <w:rPr>
            <w:rFonts w:ascii="Times New Roman" w:hAnsi="Times New Roman" w:cs="Times New Roman"/>
          </w:rPr>
          <w:t>23414 кв. м</w:t>
        </w:r>
      </w:smartTag>
      <w:r w:rsidRPr="00915C0B">
        <w:rPr>
          <w:rFonts w:ascii="Times New Roman" w:hAnsi="Times New Roman" w:cs="Times New Roman"/>
        </w:rPr>
        <w:t>. Общая долевая собственность: 7105/23414, адрес (местоположение): Россия, Ростовская область, г. Таганрог, ул. Большая Бульварная, 13-26, кадастровый (или условный номер) 61:58:0002515:52.</w:t>
      </w:r>
    </w:p>
    <w:p w:rsidR="0040498F" w:rsidRPr="00915C0B" w:rsidRDefault="0040498F" w:rsidP="00915C0B">
      <w:pPr>
        <w:ind w:firstLine="709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Начальная цена лота №3 - 55 243 200 руб.</w:t>
      </w:r>
    </w:p>
    <w:p w:rsidR="0040498F" w:rsidRPr="00915C0B" w:rsidRDefault="0040498F" w:rsidP="00915C0B">
      <w:pPr>
        <w:ind w:firstLine="737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2.2. Задаток должен поступить на расчетный счет Общества в сроки приема заявок</w:t>
      </w:r>
      <w:r w:rsidRPr="00915C0B">
        <w:rPr>
          <w:rFonts w:ascii="Times New Roman" w:hAnsi="Times New Roman" w:cs="Times New Roman"/>
        </w:rPr>
        <w:t>.</w:t>
      </w:r>
    </w:p>
    <w:p w:rsidR="0040498F" w:rsidRPr="00915C0B" w:rsidRDefault="0040498F" w:rsidP="00DA65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4"/>
          <w:szCs w:val="24"/>
        </w:rPr>
      </w:pPr>
      <w:r w:rsidRPr="00915C0B">
        <w:rPr>
          <w:rStyle w:val="192"/>
          <w:bCs/>
          <w:sz w:val="24"/>
          <w:szCs w:val="24"/>
        </w:rPr>
        <w:t>3. ПРАВА И ОБЯЗАННОСТИ СТОРОН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3.1 Общество и Претендент обладают правами и обязанностями в соответствии с действующим законодательством РФ.</w:t>
      </w:r>
    </w:p>
    <w:p w:rsidR="0040498F" w:rsidRPr="00915C0B" w:rsidRDefault="0040498F" w:rsidP="00DA65B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4. ОСОБЫЕ УСЛОВИЯ ДОГОВОРА</w:t>
      </w:r>
    </w:p>
    <w:p w:rsidR="0040498F" w:rsidRPr="00915C0B" w:rsidRDefault="0040498F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Style w:val="190"/>
          <w:b w:val="0"/>
          <w:sz w:val="24"/>
          <w:szCs w:val="24"/>
        </w:rPr>
        <w:t>4.1.</w:t>
      </w:r>
      <w:r w:rsidRPr="00915C0B">
        <w:rPr>
          <w:rFonts w:ascii="Times New Roman" w:hAnsi="Times New Roman" w:cs="Times New Roman"/>
          <w:bCs/>
        </w:rPr>
        <w:t xml:space="preserve"> </w:t>
      </w:r>
      <w:r w:rsidRPr="00915C0B">
        <w:rPr>
          <w:rFonts w:ascii="Times New Roman" w:hAnsi="Times New Roman" w:cs="Times New Roman"/>
        </w:rPr>
        <w:t>Общество возвращает задаток в течение 5 (пяти) рабочих дней со дня подписания Протокола об итогах торгов в случаях:</w:t>
      </w:r>
    </w:p>
    <w:p w:rsidR="0040498F" w:rsidRPr="00915C0B" w:rsidRDefault="0040498F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не допущен к участию в торгах;</w:t>
      </w:r>
    </w:p>
    <w:p w:rsidR="0040498F" w:rsidRPr="00915C0B" w:rsidRDefault="0040498F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участвовал в торгах, но не выиграл их;</w:t>
      </w:r>
    </w:p>
    <w:p w:rsidR="0040498F" w:rsidRPr="00915C0B" w:rsidRDefault="0040498F" w:rsidP="00DA65B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40498F" w:rsidRPr="00915C0B" w:rsidRDefault="0040498F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4.2. </w:t>
      </w:r>
      <w:r w:rsidRPr="00915C0B">
        <w:rPr>
          <w:rFonts w:ascii="Times New Roman" w:hAnsi="Times New Roman" w:cs="Times New Roman"/>
        </w:rPr>
        <w:t>В случае отмены торгов Общество возвращает задаток Претенденту в течение 5 (пяти) рабочих дней со дня вынесения Организатором торгов Решения об отмене торгов.</w:t>
      </w:r>
    </w:p>
    <w:p w:rsidR="0040498F" w:rsidRPr="00915C0B" w:rsidRDefault="0040498F" w:rsidP="00DA65BD">
      <w:pPr>
        <w:ind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  <w:bCs/>
        </w:rPr>
        <w:t xml:space="preserve">4.3. </w:t>
      </w:r>
      <w:r w:rsidRPr="00915C0B">
        <w:rPr>
          <w:rFonts w:ascii="Times New Roman" w:hAnsi="Times New Roman" w:cs="Times New Roman"/>
        </w:rPr>
        <w:t>Общество не возвращает задаток Претенденту в случаях:</w:t>
      </w:r>
    </w:p>
    <w:p w:rsidR="0040498F" w:rsidRPr="00915C0B" w:rsidRDefault="0040498F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40498F" w:rsidRPr="00915C0B" w:rsidRDefault="0040498F" w:rsidP="00DA65B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</w:rPr>
      </w:pPr>
      <w:r w:rsidRPr="00915C0B">
        <w:rPr>
          <w:rFonts w:ascii="Times New Roman" w:hAnsi="Times New Roman" w:cs="Times New Roman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40498F" w:rsidRPr="00915C0B" w:rsidRDefault="0040498F" w:rsidP="00DA65BD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915C0B">
        <w:rPr>
          <w:rStyle w:val="111"/>
          <w:b w:val="0"/>
          <w:sz w:val="24"/>
          <w:szCs w:val="24"/>
        </w:rPr>
        <w:t>5. ЗАКЛЮЧИТЕЛЬНЫЕ ПОЛОЖЕНИЯ</w:t>
      </w:r>
    </w:p>
    <w:p w:rsidR="0040498F" w:rsidRPr="00915C0B" w:rsidRDefault="0040498F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915C0B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40498F" w:rsidRPr="00915C0B" w:rsidRDefault="0040498F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40498F" w:rsidRPr="00915C0B" w:rsidRDefault="0040498F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Договор вступает в силу с момента подписания.</w:t>
      </w:r>
    </w:p>
    <w:p w:rsidR="0040498F" w:rsidRPr="00915C0B" w:rsidRDefault="0040498F" w:rsidP="00DA65B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915C0B">
        <w:rPr>
          <w:rStyle w:val="111"/>
          <w:sz w:val="24"/>
          <w:szCs w:val="24"/>
        </w:rPr>
        <w:t>6. ЮРИДИЧЕСКИЕ АДРЕСА И ПОДПИСИ СТОРОН: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_____________________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Общество: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ООО НПП «СпецСтрой-Связь» (ИНН 6154064140, ОГРН 1096163000450, Ростовская область, г. Таганрог, ул. Большая Бульварная, 13-26), р/с 40702810700375002653 в Ростовском филиале ПАО АКБ «Связь-Банк», к/с 30101810600000000259, БИК 046015259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Конкурсный управляющий: ________________ /Н.С. Ушанов /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</w:r>
      <w:r w:rsidRPr="00915C0B">
        <w:rPr>
          <w:b w:val="0"/>
          <w:sz w:val="24"/>
          <w:szCs w:val="24"/>
        </w:rPr>
        <w:tab/>
        <w:t>М.п.</w:t>
      </w: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p w:rsidR="0040498F" w:rsidRPr="00915C0B" w:rsidRDefault="0040498F" w:rsidP="00DA65B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915C0B">
        <w:rPr>
          <w:b w:val="0"/>
          <w:sz w:val="24"/>
          <w:szCs w:val="24"/>
        </w:rPr>
        <w:t>Претендент: ____________________/</w:t>
      </w:r>
    </w:p>
    <w:sectPr w:rsidR="0040498F" w:rsidRPr="00915C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388E"/>
    <w:rsid w:val="000D1CEC"/>
    <w:rsid w:val="000F2E22"/>
    <w:rsid w:val="00115357"/>
    <w:rsid w:val="00141ABB"/>
    <w:rsid w:val="00155C4D"/>
    <w:rsid w:val="00194389"/>
    <w:rsid w:val="001960FF"/>
    <w:rsid w:val="001B19F4"/>
    <w:rsid w:val="001C4044"/>
    <w:rsid w:val="001D6624"/>
    <w:rsid w:val="001D7726"/>
    <w:rsid w:val="0021403E"/>
    <w:rsid w:val="00214A7A"/>
    <w:rsid w:val="002305ED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5666"/>
    <w:rsid w:val="003E2D64"/>
    <w:rsid w:val="003F79CA"/>
    <w:rsid w:val="0040498F"/>
    <w:rsid w:val="00431A60"/>
    <w:rsid w:val="00490756"/>
    <w:rsid w:val="00493BBC"/>
    <w:rsid w:val="004A1D79"/>
    <w:rsid w:val="004A6581"/>
    <w:rsid w:val="004D1078"/>
    <w:rsid w:val="004D2165"/>
    <w:rsid w:val="004D2286"/>
    <w:rsid w:val="00501D6D"/>
    <w:rsid w:val="00510923"/>
    <w:rsid w:val="00522C1B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5F0A34"/>
    <w:rsid w:val="00610060"/>
    <w:rsid w:val="00635281"/>
    <w:rsid w:val="00645452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7F1012"/>
    <w:rsid w:val="008146E0"/>
    <w:rsid w:val="00832C9D"/>
    <w:rsid w:val="0086582C"/>
    <w:rsid w:val="00895A88"/>
    <w:rsid w:val="008A36AD"/>
    <w:rsid w:val="008A6ED5"/>
    <w:rsid w:val="008C1712"/>
    <w:rsid w:val="009026C3"/>
    <w:rsid w:val="00915C0B"/>
    <w:rsid w:val="0093240E"/>
    <w:rsid w:val="00936488"/>
    <w:rsid w:val="009435E7"/>
    <w:rsid w:val="0094400D"/>
    <w:rsid w:val="009675A4"/>
    <w:rsid w:val="00971F96"/>
    <w:rsid w:val="00973F94"/>
    <w:rsid w:val="009854BA"/>
    <w:rsid w:val="009B2D6F"/>
    <w:rsid w:val="00A01F45"/>
    <w:rsid w:val="00A20E5C"/>
    <w:rsid w:val="00AB55FE"/>
    <w:rsid w:val="00AD43B8"/>
    <w:rsid w:val="00B00C99"/>
    <w:rsid w:val="00B05ED2"/>
    <w:rsid w:val="00B267A3"/>
    <w:rsid w:val="00B36F3C"/>
    <w:rsid w:val="00B635D3"/>
    <w:rsid w:val="00B810E7"/>
    <w:rsid w:val="00B84177"/>
    <w:rsid w:val="00B912B9"/>
    <w:rsid w:val="00BB306F"/>
    <w:rsid w:val="00BF0B85"/>
    <w:rsid w:val="00C35E28"/>
    <w:rsid w:val="00C8594A"/>
    <w:rsid w:val="00C867C2"/>
    <w:rsid w:val="00C94E09"/>
    <w:rsid w:val="00CB7A7E"/>
    <w:rsid w:val="00CB7C76"/>
    <w:rsid w:val="00CF1787"/>
    <w:rsid w:val="00D05259"/>
    <w:rsid w:val="00D15DD4"/>
    <w:rsid w:val="00D2753E"/>
    <w:rsid w:val="00D32CE8"/>
    <w:rsid w:val="00D75427"/>
    <w:rsid w:val="00D948A6"/>
    <w:rsid w:val="00DA15DD"/>
    <w:rsid w:val="00DA65BD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320CB"/>
    <w:rsid w:val="00F449B3"/>
    <w:rsid w:val="00F622F0"/>
    <w:rsid w:val="00F95F2D"/>
    <w:rsid w:val="00FA7947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839</Words>
  <Characters>4784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2017-08-18T13:25:00Z</dcterms:created>
  <dcterms:modified xsi:type="dcterms:W3CDTF">2017-08-18T13:25:00Z</dcterms:modified>
</cp:coreProperties>
</file>