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купли-продажи имущества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 Ростов-на-Дону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«___» ________ 20_ г.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51788" w:rsidRPr="00C54368" w:rsidRDefault="00851788" w:rsidP="00851788">
      <w:pPr>
        <w:spacing w:after="0" w:line="240" w:lineRule="auto"/>
        <w:ind w:firstLine="567"/>
        <w:jc w:val="both"/>
        <w:rPr>
          <w:rStyle w:val="paragraph"/>
          <w:rFonts w:ascii="Times New Roman" w:eastAsia="Times New Roman" w:hAnsi="Times New Roman" w:cs="Times New Roman"/>
        </w:rPr>
      </w:pPr>
      <w:r w:rsidRPr="00C54368">
        <w:rPr>
          <w:rFonts w:ascii="Times New Roman" w:eastAsia="Times New Roman" w:hAnsi="Times New Roman" w:cs="Times New Roman"/>
          <w:shd w:val="clear" w:color="auto" w:fill="FFFFFF"/>
        </w:rPr>
        <w:t>Организатор торгов, конкурсный управляющий ООО "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Ростовсотрсемовощ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" Батракова Р.Ш. (ИНН 616401292675, СНИЛС 083-227-144 49, рег. номер 16776, телефон: 8 928 179 87 54, bregsh@gmail.com, 344082, г. Ростов-на-Дону, ул. Красноармейская, 50.) член Ассоциации СРО ОАУ «Лидер» (ОГРН 1147799010380, ИНН 7714402935, рег. номер 0047, 129626, г Москва, </w:t>
      </w:r>
      <w:proofErr w:type="spellStart"/>
      <w:r w:rsidRPr="00C54368">
        <w:rPr>
          <w:rFonts w:ascii="Times New Roman" w:eastAsia="Times New Roman" w:hAnsi="Times New Roman" w:cs="Times New Roman"/>
          <w:shd w:val="clear" w:color="auto" w:fill="FFFFFF"/>
        </w:rPr>
        <w:t>пр-кт</w:t>
      </w:r>
      <w:proofErr w:type="spellEnd"/>
      <w:r w:rsidRPr="00C54368">
        <w:rPr>
          <w:rFonts w:ascii="Times New Roman" w:eastAsia="Times New Roman" w:hAnsi="Times New Roman" w:cs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 области от 19.18.2019 делу № А53 - 1823/2018 и определения Арбитражного суда Ростовской области от 11.09.2019 делу № А53-1823/2018, именуемый в дальнейшем</w:t>
      </w:r>
      <w:r w:rsidRPr="00C54368">
        <w:rPr>
          <w:rFonts w:ascii="Times New Roman" w:eastAsia="Times New Roman" w:hAnsi="Times New Roman" w:cs="Times New Roman"/>
          <w:snapToGrid w:val="0"/>
        </w:rPr>
        <w:t xml:space="preserve"> «</w:t>
      </w:r>
      <w:r>
        <w:rPr>
          <w:rFonts w:ascii="Times New Roman" w:hAnsi="Times New Roman"/>
          <w:snapToGrid w:val="0"/>
        </w:rPr>
        <w:t>Продавец</w:t>
      </w:r>
      <w:r w:rsidRPr="00C54368">
        <w:rPr>
          <w:rFonts w:ascii="Times New Roman" w:eastAsia="Times New Roman" w:hAnsi="Times New Roman" w:cs="Times New Roman"/>
          <w:snapToGrid w:val="0"/>
        </w:rPr>
        <w:t>», с одной стороны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, и </w:t>
      </w:r>
      <w:r w:rsidRPr="00C54368">
        <w:rPr>
          <w:rFonts w:ascii="Times New Roman" w:eastAsia="Times New Roman" w:hAnsi="Times New Roman" w:cs="Times New Roman"/>
        </w:rPr>
        <w:t>_____________________________________________________</w:t>
      </w:r>
      <w:r w:rsidRPr="00C54368">
        <w:rPr>
          <w:rStyle w:val="paragraph"/>
          <w:rFonts w:ascii="Times New Roman" w:eastAsia="Times New Roman" w:hAnsi="Times New Roman" w:cs="Times New Roman"/>
        </w:rPr>
        <w:t>, действующее (-</w:t>
      </w:r>
      <w:proofErr w:type="spellStart"/>
      <w:r w:rsidRPr="00C54368">
        <w:rPr>
          <w:rStyle w:val="paragraph"/>
          <w:rFonts w:ascii="Times New Roman" w:eastAsia="Times New Roman" w:hAnsi="Times New Roman" w:cs="Times New Roman"/>
        </w:rPr>
        <w:t>ий</w:t>
      </w:r>
      <w:proofErr w:type="spellEnd"/>
      <w:r w:rsidRPr="00C54368">
        <w:rPr>
          <w:rStyle w:val="paragraph"/>
          <w:rFonts w:ascii="Times New Roman" w:eastAsia="Times New Roman" w:hAnsi="Times New Roman" w:cs="Times New Roman"/>
        </w:rPr>
        <w:t>, -</w:t>
      </w:r>
      <w:proofErr w:type="spellStart"/>
      <w:r w:rsidRPr="00C54368">
        <w:rPr>
          <w:rStyle w:val="paragraph"/>
          <w:rFonts w:ascii="Times New Roman" w:eastAsia="Times New Roman" w:hAnsi="Times New Roman" w:cs="Times New Roman"/>
        </w:rPr>
        <w:t>ая</w:t>
      </w:r>
      <w:proofErr w:type="spellEnd"/>
      <w:r w:rsidRPr="00C54368">
        <w:rPr>
          <w:rStyle w:val="paragraph"/>
          <w:rFonts w:ascii="Times New Roman" w:eastAsia="Times New Roman" w:hAnsi="Times New Roman" w:cs="Times New Roman"/>
        </w:rPr>
        <w:t>) на основании _____________________________________________________</w:t>
      </w:r>
      <w:r w:rsidRPr="00C54368">
        <w:rPr>
          <w:rFonts w:ascii="Times New Roman" w:eastAsia="Times New Roman" w:hAnsi="Times New Roman" w:cs="Times New Roman"/>
        </w:rPr>
        <w:t>,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 именуем__ в дальнейшем «</w:t>
      </w:r>
      <w:r>
        <w:rPr>
          <w:rStyle w:val="paragraph"/>
          <w:rFonts w:ascii="Times New Roman" w:hAnsi="Times New Roman"/>
        </w:rPr>
        <w:t>Покупатель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», с другой стороны, заключили настоящий </w:t>
      </w:r>
      <w:r>
        <w:rPr>
          <w:rStyle w:val="paragraph"/>
          <w:rFonts w:ascii="Times New Roman" w:hAnsi="Times New Roman"/>
        </w:rPr>
        <w:t xml:space="preserve">купли-продажи имущества </w:t>
      </w:r>
      <w:r w:rsidRPr="00C54368">
        <w:rPr>
          <w:rStyle w:val="paragraph"/>
          <w:rFonts w:ascii="Times New Roman" w:eastAsia="Times New Roman" w:hAnsi="Times New Roman" w:cs="Times New Roman"/>
        </w:rPr>
        <w:t xml:space="preserve">(далее </w:t>
      </w:r>
      <w:r>
        <w:rPr>
          <w:rStyle w:val="paragraph"/>
          <w:rFonts w:ascii="Times New Roman" w:hAnsi="Times New Roman"/>
        </w:rPr>
        <w:t xml:space="preserve">- </w:t>
      </w:r>
      <w:r w:rsidRPr="00C54368">
        <w:rPr>
          <w:rStyle w:val="paragraph"/>
          <w:rFonts w:ascii="Times New Roman" w:eastAsia="Times New Roman" w:hAnsi="Times New Roman" w:cs="Times New Roman"/>
        </w:rPr>
        <w:t>«Договор») о нижеследующем: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Договору Продавец обязуется передать в собственность Покупателю, а Покупатель обязуется принять и оплатить имущество, указанное в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настоящему договору (далее - Имущество).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Продавец гарантирует, что до заключения Договора Имущество никому не отчуждено, в доверительное управление, в качестве вклада в уставный капитал юридических лиц не передано. 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Цена Договора и порядок расчетов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 Цена Имущества составляет _______________ руб. ____ коп. (____________________________) (далее – Покупная цена).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Покупная цена Имущества является максимальной ценой продажи, предложенной в ходе Торгов. Начальная цена, установленная для проведения Торгов, в соответствии с Федеральным законом от 26.10.2002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127-ФЗ «О несостоятельности (банкротстве)» является рыночной.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предложений о цене продажи Имущества и определение победителя торгов осуществлялись в соответствии с сообщением о проведении торгов. Победитель торгов и предложенная им цена предмета Торгов указаны в Протоколе о результатах проведения Торгов от __</w:t>
      </w:r>
      <w:proofErr w:type="gramStart"/>
      <w:r>
        <w:rPr>
          <w:rFonts w:ascii="Times New Roman" w:eastAsia="Times New Roman" w:hAnsi="Times New Roman" w:cs="Times New Roman"/>
          <w:sz w:val="24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</w:rPr>
        <w:t>____.____________________ г.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Покупатель обязуется не позднее 30 (Тридцати) календарных дней со дня заключения Договора уплатить Покупную цену в размере, предусмотренном в п. 2.4. Договора, путем перечисления денежных средств на расчетный счет Продавца, указанный в разделе 10 Договора. Данная обязанность Покупателя считается исполненной с момента поступления денежных средств на расчетный счет Продавца с учетом положений, предусмотренных п. 2.4.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В соответствии с договором о задатке, заключенным «___» _______ 20__ г. между организатором торгов – Конкурсным управляющим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Ростовсортсемовощ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Батраковой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Р.Ш. - и Покупателем, сумма задатка, внесенного Покупателем в соответствии с указанным договором о задатке, в размере ___________ (______________________________ ________________) рублей ___ копеек (НДС не облагался) засчитывается в счет оплаты по Договору.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учетом указанной суммы задатка оставшаяся Покупная цена, подлежащая оплате, составляет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>руб. ___ коп. (________________________).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В связи с тем, что в соответствии с пунктом 15 части 2 статьи 146 Налогового кодекса Российской Федерации операции по реализации имущества и (или) </w:t>
      </w:r>
      <w:r>
        <w:rPr>
          <w:rFonts w:ascii="Times New Roman" w:eastAsia="Times New Roman" w:hAnsi="Times New Roman" w:cs="Times New Roman"/>
          <w:sz w:val="24"/>
        </w:rPr>
        <w:lastRenderedPageBreak/>
        <w:t>имущественных прав должников не признаются объектом налогообложения, НДС при продаже Имущества по настоящему договору не начисляется.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Обязанности Сторон по Договору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Передать Имуществ Покупателю по Актам приема-передачи в соответствии с пунктом 4.1 Договора.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Одновременно с Имуществом передать документы, имеющие отношение к нему, а также документы, необходимые для регистрации права собственности на Имущество (в случае необходимости).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Оплатить Имущество в размере и сроки, предусмотренные разделом 2 Договора.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по Актам приема-передачи от Продавца в порядке, указанном в пункте 4.1. Договора. 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Передача Имущества Покупателю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Продавец обязуется передать Имущество Покупателю, а Покупатель, в свою очередь, принять его в течение 10 дней с момента оплаты Покупателем Покупной цены Имущества в размере, указанном в п. 2.4.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С момента передачи Имущества по соответствующим Актам приема-передачи на Покупателя переходит риск случайной гибели или повреждения Имущества.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Обязательство Продавца передать Имущество считается исполненным после подписания Сторонами Акта приема-передачи.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Сторон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 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Уплата неустойки не освобождает Стороны от обязанности исполнить свои обязательства, вытекающие из Договора.</w:t>
      </w:r>
    </w:p>
    <w:p w:rsidR="00C17E44" w:rsidRDefault="00C17E4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Форс-мажор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Неизвещение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:rsidR="00C17E44" w:rsidRDefault="00851788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Расторжение Договора и внесение в него изменений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Изменение условий Договора, его расторжение допускаются по взаимному соглашению Сторон.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Продавец вправе в одностороннем порядке отказаться от исполнения Договора в случае неоплаты Покупателем Покупной цены Имущества в срок и порядке, предусмотренных п.2.3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Продавец вправе в одностороннем порядке отказаться от исполнения Договора в случае, если Покупатель просрочит исполнение обязательства по подписанию Актов приема-передачи Имущества более чем на 10 календарных дней.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В случаях,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Споры и разногласия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Стороны обязуются разрешать споры и разногласия, возникшие из Договора или в связи с ним, путем переговоров.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согласия спор передается на рассмотрение в арбитражный суд.</w:t>
      </w:r>
    </w:p>
    <w:p w:rsidR="00C17E44" w:rsidRDefault="00C17E44">
      <w:pPr>
        <w:tabs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Прочие условия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9.1. Договор считается заключенным в дату, указанную в правом верхнем углу первой страницы Договора. Договор вступает в силу с момента его заключения и действует до полного исполнения Сторонами всех обязательств.</w:t>
      </w:r>
    </w:p>
    <w:p w:rsidR="00C17E44" w:rsidRDefault="008517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Договор составлен в двух подлинных экземплярах, имеющих равную юридическую силу, один экземпляр – для Продавца, и один экземпляр – для Покупателя.</w:t>
      </w:r>
    </w:p>
    <w:p w:rsidR="00851788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7E44" w:rsidRDefault="0085178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Реквизиты Сторон</w:t>
      </w:r>
    </w:p>
    <w:p w:rsidR="00C17E44" w:rsidRDefault="00C17E4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7"/>
        <w:gridCol w:w="4706"/>
      </w:tblGrid>
      <w:tr w:rsidR="00C17E4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788" w:rsidRDefault="00851788" w:rsidP="008517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51788"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 w:rsidRPr="00851788">
              <w:rPr>
                <w:rFonts w:ascii="Times New Roman" w:eastAsia="Times New Roman" w:hAnsi="Times New Roman" w:cs="Times New Roman"/>
                <w:sz w:val="24"/>
              </w:rPr>
              <w:t>Ростовсортсемовощ</w:t>
            </w:r>
            <w:proofErr w:type="spellEnd"/>
            <w:r w:rsidRPr="00851788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лице конкурсного управляющего</w:t>
            </w:r>
            <w:r w:rsidRPr="008517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Батраковой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Р.Ш.</w:t>
            </w:r>
          </w:p>
          <w:p w:rsidR="006A604C" w:rsidRPr="006A604C" w:rsidRDefault="006A604C" w:rsidP="006A6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04C">
              <w:rPr>
                <w:rFonts w:ascii="Times New Roman" w:eastAsia="Times New Roman" w:hAnsi="Times New Roman" w:cs="Times New Roman"/>
                <w:sz w:val="24"/>
              </w:rPr>
              <w:t>Получатель: ООО «</w:t>
            </w:r>
            <w:proofErr w:type="spellStart"/>
            <w:r w:rsidRPr="006A604C">
              <w:rPr>
                <w:rFonts w:ascii="Times New Roman" w:eastAsia="Times New Roman" w:hAnsi="Times New Roman" w:cs="Times New Roman"/>
                <w:sz w:val="24"/>
              </w:rPr>
              <w:t>Ростовсортсемовощ</w:t>
            </w:r>
            <w:proofErr w:type="spellEnd"/>
            <w:r w:rsidRPr="006A604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6A604C" w:rsidRPr="006A604C" w:rsidRDefault="006A604C" w:rsidP="006A6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04C">
              <w:rPr>
                <w:rFonts w:ascii="Times New Roman" w:eastAsia="Times New Roman" w:hAnsi="Times New Roman" w:cs="Times New Roman"/>
                <w:sz w:val="24"/>
              </w:rPr>
              <w:t>р/с 40702810952090034752 в Юго-Западный банк ПАО Сбербанк.</w:t>
            </w:r>
          </w:p>
          <w:p w:rsidR="006A604C" w:rsidRPr="006A604C" w:rsidRDefault="006A604C" w:rsidP="006A6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04C">
              <w:rPr>
                <w:rFonts w:ascii="Times New Roman" w:eastAsia="Times New Roman" w:hAnsi="Times New Roman" w:cs="Times New Roman"/>
                <w:sz w:val="24"/>
              </w:rPr>
              <w:t>БИК 046015602, ИНН 7707083893,</w:t>
            </w:r>
          </w:p>
          <w:p w:rsidR="006A604C" w:rsidRPr="006A604C" w:rsidRDefault="006A604C" w:rsidP="006A6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04C">
              <w:rPr>
                <w:rFonts w:ascii="Times New Roman" w:eastAsia="Times New Roman" w:hAnsi="Times New Roman" w:cs="Times New Roman"/>
                <w:sz w:val="24"/>
              </w:rPr>
              <w:t>КПП 616143002,</w:t>
            </w:r>
          </w:p>
          <w:p w:rsidR="006A604C" w:rsidRPr="006A604C" w:rsidRDefault="006A604C" w:rsidP="006A6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04C">
              <w:rPr>
                <w:rFonts w:ascii="Times New Roman" w:eastAsia="Times New Roman" w:hAnsi="Times New Roman" w:cs="Times New Roman"/>
                <w:sz w:val="24"/>
              </w:rPr>
              <w:t>Кор.счет</w:t>
            </w:r>
            <w:proofErr w:type="spellEnd"/>
            <w:r w:rsidRPr="006A604C">
              <w:rPr>
                <w:rFonts w:ascii="Times New Roman" w:eastAsia="Times New Roman" w:hAnsi="Times New Roman" w:cs="Times New Roman"/>
                <w:sz w:val="24"/>
              </w:rPr>
              <w:t xml:space="preserve"> 30101810600000000602.</w:t>
            </w:r>
          </w:p>
          <w:p w:rsidR="00851788" w:rsidRDefault="006A604C" w:rsidP="006A6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604C">
              <w:rPr>
                <w:rFonts w:ascii="Times New Roman" w:eastAsia="Times New Roman" w:hAnsi="Times New Roman" w:cs="Times New Roman"/>
                <w:sz w:val="24"/>
              </w:rPr>
              <w:t>Расположение банка: Ростов-на-Дону</w:t>
            </w:r>
          </w:p>
          <w:p w:rsidR="00851788" w:rsidRPr="00851788" w:rsidRDefault="00851788" w:rsidP="008517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_______________________/Батракова Р.Ш.</w:t>
            </w: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E44" w:rsidRDefault="0085178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</w:tbl>
    <w:p w:rsidR="00C17E44" w:rsidRDefault="00C17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1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E44"/>
    <w:rsid w:val="006A604C"/>
    <w:rsid w:val="00851788"/>
    <w:rsid w:val="00C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DF4F6-8599-4808-A269-EE8BBBD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5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1247</Words>
  <Characters>7113</Characters>
  <Application>Microsoft Office Word</Application>
  <DocSecurity>0</DocSecurity>
  <Lines>59</Lines>
  <Paragraphs>16</Paragraphs>
  <ScaleCrop>false</ScaleCrop>
  <Company>HP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HP_15</cp:lastModifiedBy>
  <cp:revision>3</cp:revision>
  <dcterms:created xsi:type="dcterms:W3CDTF">2020-07-07T16:41:00Z</dcterms:created>
  <dcterms:modified xsi:type="dcterms:W3CDTF">2020-09-25T15:59:00Z</dcterms:modified>
</cp:coreProperties>
</file>