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3258" w:rsidRPr="005965AD" w:rsidRDefault="008C2DCE">
      <w:pPr>
        <w:jc w:val="center"/>
        <w:rPr>
          <w:b/>
        </w:rPr>
      </w:pPr>
      <w:r w:rsidRPr="005965AD">
        <w:rPr>
          <w:b/>
        </w:rPr>
        <w:t>ДОГОВОР</w:t>
      </w:r>
      <w:r w:rsidR="00313258" w:rsidRPr="005965AD">
        <w:rPr>
          <w:b/>
        </w:rPr>
        <w:t xml:space="preserve"> О ЗАДАТКЕ</w:t>
      </w:r>
    </w:p>
    <w:p w:rsidR="00313258" w:rsidRPr="008C2DCE" w:rsidRDefault="00313258"/>
    <w:p w:rsidR="00313258" w:rsidRPr="008C2DCE" w:rsidRDefault="00313258">
      <w:r w:rsidRPr="008C2DCE">
        <w:t xml:space="preserve">           г. </w:t>
      </w:r>
      <w:r w:rsidR="007A4AEB" w:rsidRPr="008C2DCE">
        <w:t>Томск</w:t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8C2DCE" w:rsidRPr="008C2DCE">
        <w:t>______________________________</w:t>
      </w:r>
    </w:p>
    <w:p w:rsidR="008C2DCE" w:rsidRPr="008C2DCE" w:rsidRDefault="008C2DCE"/>
    <w:p w:rsidR="001E5B72" w:rsidRPr="005A5072" w:rsidRDefault="001E5B72" w:rsidP="001E5B72">
      <w:pPr>
        <w:ind w:right="-3" w:firstLine="567"/>
        <w:jc w:val="both"/>
      </w:pPr>
      <w:r w:rsidRPr="005A5072">
        <w:rPr>
          <w:b/>
        </w:rPr>
        <w:t>«</w:t>
      </w:r>
      <w:r w:rsidR="009A580F" w:rsidRPr="009A580F">
        <w:rPr>
          <w:b/>
        </w:rPr>
        <w:t>Организатор торгов</w:t>
      </w:r>
      <w:r w:rsidR="009A580F" w:rsidRPr="009A580F">
        <w:t xml:space="preserve"> - </w:t>
      </w:r>
      <w:r w:rsidR="00A52AF4">
        <w:t>финансовый</w:t>
      </w:r>
      <w:r w:rsidR="009A580F" w:rsidRPr="009A580F">
        <w:t xml:space="preserve"> управляющий </w:t>
      </w:r>
      <w:r w:rsidR="00A52AF4" w:rsidRPr="00A52AF4">
        <w:t>Лирмака Александра Юрьевича (ИНН 702100660109; место регистрации: г. Томск, ул. Мокрушина, д. 9А, кв. 104)</w:t>
      </w:r>
      <w:r w:rsidR="00A52AF4">
        <w:t xml:space="preserve"> </w:t>
      </w:r>
      <w:r w:rsidR="009A580F" w:rsidRPr="009A580F">
        <w:t xml:space="preserve"> – </w:t>
      </w:r>
      <w:r w:rsidR="009A580F" w:rsidRPr="009A580F">
        <w:rPr>
          <w:b/>
        </w:rPr>
        <w:t>Гордиенко З.А</w:t>
      </w:r>
      <w:r w:rsidR="009A580F" w:rsidRPr="009A580F">
        <w:t>.(ИНН 702407355401, СНИЛС 145-722-675 72, адрес:</w:t>
      </w:r>
      <w:r w:rsidR="009A580F">
        <w:t xml:space="preserve"> </w:t>
      </w:r>
      <w:r w:rsidR="009A580F" w:rsidRPr="009A580F">
        <w:t>обл</w:t>
      </w:r>
      <w:r w:rsidR="009A580F">
        <w:t>.</w:t>
      </w:r>
      <w:r w:rsidR="009A580F" w:rsidRPr="009A580F">
        <w:t xml:space="preserve"> Томская, г</w:t>
      </w:r>
      <w:r w:rsidR="009A580F">
        <w:t>.</w:t>
      </w:r>
      <w:r w:rsidR="009A580F" w:rsidRPr="009A580F">
        <w:t xml:space="preserve"> Северск, ул</w:t>
      </w:r>
      <w:r w:rsidR="009A580F">
        <w:t>.</w:t>
      </w:r>
      <w:r w:rsidR="009A580F" w:rsidRPr="009A580F">
        <w:t xml:space="preserve"> Первомайская, 3, 28) - член ААУ "СЦЭАУ" (ОГРН 1035402470036, ИНН 5406245522, адрес: 630091,</w:t>
      </w:r>
      <w:r w:rsidR="009A580F">
        <w:t xml:space="preserve"> </w:t>
      </w:r>
      <w:r w:rsidR="009A580F" w:rsidRPr="009A580F">
        <w:t>г.</w:t>
      </w:r>
      <w:r w:rsidR="009A580F">
        <w:t xml:space="preserve"> Новосибирск, ул. Писарева, д.4)</w:t>
      </w:r>
      <w:r w:rsidR="00CE6C5A">
        <w:t xml:space="preserve"> действующий на основании </w:t>
      </w:r>
      <w:r w:rsidR="00A52AF4" w:rsidRPr="00A52AF4">
        <w:t>Решения Арбитражного суда Томской области от 03.08.2020г. по делу № А67-14233/2018</w:t>
      </w:r>
      <w:r w:rsidR="009A580F">
        <w:t>, и</w:t>
      </w:r>
      <w:r w:rsidR="00CA32EF">
        <w:t xml:space="preserve"> </w:t>
      </w:r>
    </w:p>
    <w:p w:rsidR="00313258" w:rsidRPr="008C2DCE" w:rsidRDefault="00313258" w:rsidP="009A580F">
      <w:pPr>
        <w:pStyle w:val="1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DCE">
        <w:rPr>
          <w:rFonts w:ascii="Times New Roman" w:hAnsi="Times New Roman"/>
          <w:sz w:val="24"/>
          <w:szCs w:val="24"/>
        </w:rPr>
        <w:t>___________________________________________</w:t>
      </w:r>
      <w:r w:rsidR="00EB0991">
        <w:rPr>
          <w:rFonts w:ascii="Times New Roman" w:hAnsi="Times New Roman"/>
          <w:sz w:val="24"/>
          <w:szCs w:val="24"/>
        </w:rPr>
        <w:t>______________________________,</w:t>
      </w:r>
      <w:r w:rsidRPr="008C2DCE">
        <w:rPr>
          <w:rFonts w:ascii="Times New Roman" w:hAnsi="Times New Roman"/>
          <w:sz w:val="24"/>
          <w:szCs w:val="24"/>
        </w:rPr>
        <w:t xml:space="preserve"> именуемый в дальнейшем «Заявитель», заключили настоящ</w:t>
      </w:r>
      <w:r w:rsidR="00193DFE">
        <w:rPr>
          <w:rFonts w:ascii="Times New Roman" w:hAnsi="Times New Roman"/>
          <w:sz w:val="24"/>
          <w:szCs w:val="24"/>
        </w:rPr>
        <w:t>ий</w:t>
      </w:r>
      <w:r w:rsidR="00DE423F">
        <w:rPr>
          <w:rFonts w:ascii="Times New Roman" w:hAnsi="Times New Roman"/>
          <w:sz w:val="24"/>
          <w:szCs w:val="24"/>
        </w:rPr>
        <w:t xml:space="preserve"> </w:t>
      </w:r>
      <w:r w:rsidR="00193DFE">
        <w:rPr>
          <w:rFonts w:ascii="Times New Roman" w:hAnsi="Times New Roman"/>
          <w:sz w:val="24"/>
          <w:szCs w:val="24"/>
        </w:rPr>
        <w:t>договор</w:t>
      </w:r>
      <w:r w:rsidRPr="008C2DC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EB0991" w:rsidRDefault="00EB0991" w:rsidP="008C2DCE">
      <w:pPr>
        <w:ind w:firstLine="708"/>
        <w:jc w:val="center"/>
        <w:rPr>
          <w:b/>
        </w:rPr>
      </w:pPr>
    </w:p>
    <w:p w:rsidR="00313258" w:rsidRPr="009A580F" w:rsidRDefault="00313258" w:rsidP="009A580F">
      <w:pPr>
        <w:pStyle w:val="ae"/>
        <w:numPr>
          <w:ilvl w:val="0"/>
          <w:numId w:val="3"/>
        </w:numPr>
        <w:jc w:val="center"/>
        <w:rPr>
          <w:b/>
        </w:rPr>
      </w:pPr>
      <w:r w:rsidRPr="009A580F">
        <w:rPr>
          <w:b/>
        </w:rPr>
        <w:t xml:space="preserve">Предмет </w:t>
      </w:r>
      <w:r w:rsidR="008C2DCE" w:rsidRPr="009A580F">
        <w:rPr>
          <w:b/>
        </w:rPr>
        <w:t>договора</w:t>
      </w:r>
      <w:r w:rsidRPr="009A580F">
        <w:rPr>
          <w:b/>
        </w:rPr>
        <w:t>.</w:t>
      </w:r>
    </w:p>
    <w:p w:rsidR="009A580F" w:rsidRDefault="009A580F" w:rsidP="009A580F">
      <w:pPr>
        <w:jc w:val="both"/>
      </w:pPr>
      <w:r w:rsidRPr="008C2DCE">
        <w:t xml:space="preserve">1.1. В соответствии с </w:t>
      </w:r>
      <w:r w:rsidRPr="003A7C68">
        <w:t>условиями настоящего Договора Заявитель для участия в торгах п</w:t>
      </w:r>
      <w:r>
        <w:t>о продаже движимого и недвижимого имущества:</w:t>
      </w:r>
      <w:r w:rsidR="00A52AF4">
        <w:t xml:space="preserve"> </w:t>
      </w:r>
    </w:p>
    <w:p w:rsidR="009A580F" w:rsidRPr="009A580F" w:rsidRDefault="009A580F" w:rsidP="009A580F">
      <w:pPr>
        <w:jc w:val="center"/>
        <w:rPr>
          <w:b/>
        </w:rPr>
      </w:pPr>
    </w:p>
    <w:p w:rsidR="00A52AF4" w:rsidRDefault="00A52AF4" w:rsidP="00A52AF4">
      <w:pPr>
        <w:tabs>
          <w:tab w:val="left" w:pos="720"/>
        </w:tabs>
        <w:ind w:firstLine="709"/>
        <w:jc w:val="both"/>
        <w:rPr>
          <w:lang w:eastAsia="ru-RU"/>
        </w:rPr>
      </w:pPr>
      <w:r>
        <w:t xml:space="preserve">Предмет торгов: </w:t>
      </w:r>
    </w:p>
    <w:p w:rsidR="00A52AF4" w:rsidRDefault="00A52AF4" w:rsidP="00A52AF4">
      <w:pPr>
        <w:tabs>
          <w:tab w:val="left" w:pos="720"/>
        </w:tabs>
        <w:ind w:firstLine="709"/>
        <w:jc w:val="both"/>
      </w:pPr>
      <w:r>
        <w:t xml:space="preserve">Лот № 1: - Гараж, назначение Нежилое, кадастровый (условный) номер 70:21:020027:9511; адрес: Россия, обл Томская, г Томск, ул Мокрушина, дом 13 стр. 3, квартира пом. 11; площадь: 19.6 кв.м. </w:t>
      </w:r>
    </w:p>
    <w:p w:rsidR="00A52AF4" w:rsidRDefault="00A52AF4" w:rsidP="00A52AF4">
      <w:pPr>
        <w:tabs>
          <w:tab w:val="left" w:pos="720"/>
        </w:tabs>
        <w:ind w:firstLine="709"/>
        <w:jc w:val="both"/>
      </w:pPr>
      <w:r>
        <w:t>Лот №2; - Легковой автомобиль, марка: Toyota, модель: Carina ED, год изготовления: 1997, цвет: белый, ПТС: 25ТМ706014, г/н: О610МХ70, изготовитель (страна): Япония, двигатель №: 7260977, мощность двигателя, л. с. (кВт): 140 (102,94), рабочий объем двигателя, куб. см: 1998, кузов №: 7060682.</w:t>
      </w:r>
    </w:p>
    <w:p w:rsidR="00CA32EF" w:rsidRDefault="00CA32EF" w:rsidP="009A580F">
      <w:pPr>
        <w:tabs>
          <w:tab w:val="left" w:pos="720"/>
        </w:tabs>
        <w:jc w:val="both"/>
      </w:pPr>
    </w:p>
    <w:p w:rsidR="00F30D5B" w:rsidRDefault="00313258" w:rsidP="001E5B72">
      <w:pPr>
        <w:tabs>
          <w:tab w:val="left" w:pos="720"/>
        </w:tabs>
        <w:jc w:val="both"/>
      </w:pPr>
      <w:r w:rsidRPr="003A7C68">
        <w:t xml:space="preserve">проводимых организатором торгов </w:t>
      </w:r>
      <w:r w:rsidRPr="00EB0991">
        <w:t xml:space="preserve">на электронной площадке </w:t>
      </w:r>
      <w:r w:rsidR="008C2DCE" w:rsidRPr="003A7C68">
        <w:t>«</w:t>
      </w:r>
      <w:r w:rsidR="009A580F">
        <w:t>ТендерСтандарт</w:t>
      </w:r>
      <w:r w:rsidR="008C2DCE" w:rsidRPr="003A7C68">
        <w:t>»</w:t>
      </w:r>
      <w:r w:rsidR="00CF03DE" w:rsidRPr="00E479FE">
        <w:t xml:space="preserve">, </w:t>
      </w:r>
      <w:r w:rsidRPr="00E479FE">
        <w:t xml:space="preserve">перечисляет задаток в размере </w:t>
      </w:r>
      <w:r w:rsidR="00A52AF4">
        <w:t>2</w:t>
      </w:r>
      <w:r w:rsidR="00F30D5B" w:rsidRPr="00E479FE">
        <w:t>0</w:t>
      </w:r>
      <w:r w:rsidRPr="00E479FE">
        <w:t>%</w:t>
      </w:r>
      <w:r w:rsidR="00DE423F">
        <w:t xml:space="preserve"> </w:t>
      </w:r>
      <w:r w:rsidR="00EB0991" w:rsidRPr="00EB0991">
        <w:t>от цены, установленной для соответствующего этапа снижения цены,</w:t>
      </w:r>
      <w:r w:rsidR="00DE423F">
        <w:t xml:space="preserve"> </w:t>
      </w:r>
      <w:r w:rsidR="002606DE">
        <w:t>в котором Заявителем подается заявка с предложением о цене,</w:t>
      </w:r>
      <w:r w:rsidRPr="00E479FE">
        <w:t xml:space="preserve"> </w:t>
      </w:r>
      <w:r w:rsidR="00CA32EF">
        <w:t xml:space="preserve">по следующим реквизитам: </w:t>
      </w:r>
    </w:p>
    <w:p w:rsidR="00CA32EF" w:rsidRDefault="00CA32EF" w:rsidP="001E5B72">
      <w:pPr>
        <w:tabs>
          <w:tab w:val="left" w:pos="720"/>
        </w:tabs>
        <w:jc w:val="both"/>
      </w:pPr>
      <w:r w:rsidRPr="00CA32EF">
        <w:t>Наименование Банка получателя: Филиал № 5440 Банка ВТБ (публичное акционерное общество) БИК Банка получателя: 045004719 ИНН Банка получателя: 7702070139 КПП Банка получателя: 540143001 К/С Банка получателя: 30101810450040000719 Получатель: Гордиенко Захар Андреевич. </w:t>
      </w:r>
    </w:p>
    <w:p w:rsidR="00CA32EF" w:rsidRPr="00881EDF" w:rsidRDefault="00CA32EF" w:rsidP="001E5B72">
      <w:pPr>
        <w:tabs>
          <w:tab w:val="left" w:pos="720"/>
        </w:tabs>
        <w:jc w:val="both"/>
      </w:pPr>
    </w:p>
    <w:p w:rsidR="00313258" w:rsidRPr="009C0404" w:rsidRDefault="00313258" w:rsidP="00F3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EDF">
        <w:rPr>
          <w:rFonts w:ascii="Times New Roman" w:hAnsi="Times New Roman" w:cs="Times New Roman"/>
          <w:sz w:val="24"/>
          <w:szCs w:val="24"/>
        </w:rPr>
        <w:t xml:space="preserve">1.2. </w:t>
      </w:r>
      <w:r w:rsidR="00881EDF" w:rsidRPr="00B87F72">
        <w:rPr>
          <w:rFonts w:ascii="Times New Roman" w:hAnsi="Times New Roman" w:cs="Times New Roman"/>
          <w:sz w:val="24"/>
          <w:szCs w:val="24"/>
        </w:rPr>
        <w:t>Задаток вносится Заявителем в счет обес</w:t>
      </w:r>
      <w:r w:rsidR="0010219B" w:rsidRPr="00B87F72">
        <w:rPr>
          <w:rFonts w:ascii="Times New Roman" w:hAnsi="Times New Roman" w:cs="Times New Roman"/>
          <w:sz w:val="24"/>
          <w:szCs w:val="24"/>
        </w:rPr>
        <w:t>печения исполнения обязательств</w:t>
      </w:r>
      <w:r w:rsidR="00B87F72" w:rsidRPr="00B87F72">
        <w:rPr>
          <w:rFonts w:ascii="Times New Roman" w:hAnsi="Times New Roman" w:cs="Times New Roman"/>
          <w:sz w:val="24"/>
          <w:szCs w:val="24"/>
        </w:rPr>
        <w:t xml:space="preserve"> по </w:t>
      </w:r>
      <w:r w:rsidR="009C0404">
        <w:rPr>
          <w:rFonts w:ascii="Times New Roman" w:hAnsi="Times New Roman" w:cs="Times New Roman"/>
          <w:sz w:val="24"/>
          <w:szCs w:val="24"/>
        </w:rPr>
        <w:t>заключению</w:t>
      </w:r>
      <w:r w:rsidR="00B87F72" w:rsidRPr="009C0404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9C0404" w:rsidRPr="009C0404">
        <w:rPr>
          <w:rFonts w:ascii="Times New Roman" w:hAnsi="Times New Roman" w:cs="Times New Roman"/>
          <w:sz w:val="24"/>
          <w:szCs w:val="24"/>
        </w:rPr>
        <w:t>, а также обязательств по оплате продаваемого на торгах Имущества.</w:t>
      </w:r>
    </w:p>
    <w:p w:rsidR="00EB0991" w:rsidRPr="00873C8C" w:rsidRDefault="00EB0991" w:rsidP="00F3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258" w:rsidRPr="003A7C68" w:rsidRDefault="00313258" w:rsidP="008C2DCE">
      <w:pPr>
        <w:ind w:firstLine="708"/>
        <w:jc w:val="center"/>
        <w:rPr>
          <w:b/>
        </w:rPr>
      </w:pPr>
      <w:r w:rsidRPr="003A7C68">
        <w:rPr>
          <w:b/>
        </w:rPr>
        <w:t>2. Порядок внесения задатка.</w:t>
      </w:r>
    </w:p>
    <w:p w:rsidR="00313258" w:rsidRPr="008C2DCE" w:rsidRDefault="00313258">
      <w:pPr>
        <w:ind w:firstLine="708"/>
        <w:jc w:val="both"/>
      </w:pPr>
      <w:r w:rsidRPr="008C2DCE">
        <w:t xml:space="preserve">2.1. Задаток должен быть внесен Заявителем на указанный в п. 1.1. настоящего договора счет </w:t>
      </w:r>
      <w:r w:rsidR="00EB0991" w:rsidRPr="00EB0991">
        <w:t>до окончания соответствующего этапа снижения цены</w:t>
      </w:r>
      <w:r w:rsidRPr="008C2DCE">
        <w:t>,</w:t>
      </w:r>
      <w:r w:rsidR="005C433C">
        <w:t xml:space="preserve"> в котором Заявителем подается заявка с предложением о цене,</w:t>
      </w:r>
      <w:r w:rsidRPr="008C2DCE">
        <w:t xml:space="preserve"> и считается внесенным с даты поступления всей суммы задатка на счет.</w:t>
      </w:r>
    </w:p>
    <w:p w:rsidR="00313258" w:rsidRPr="008C2DCE" w:rsidRDefault="00313258">
      <w:pPr>
        <w:ind w:firstLine="708"/>
        <w:jc w:val="both"/>
      </w:pPr>
      <w:r w:rsidRPr="008C2DCE">
        <w:t>2.2. На денежные средства, перечисленные в соответствии с настоящим договором, проценты не начисляются.</w:t>
      </w:r>
    </w:p>
    <w:p w:rsidR="00EB0991" w:rsidRDefault="00EB0991" w:rsidP="008C2DCE">
      <w:pPr>
        <w:ind w:firstLine="708"/>
        <w:jc w:val="center"/>
        <w:rPr>
          <w:b/>
        </w:rPr>
      </w:pP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>3. Порядок возврата и удержания задатка.</w:t>
      </w:r>
    </w:p>
    <w:p w:rsidR="00313258" w:rsidRPr="008C2DCE" w:rsidRDefault="00313258">
      <w:pPr>
        <w:ind w:firstLine="708"/>
        <w:jc w:val="both"/>
      </w:pPr>
      <w:r w:rsidRPr="008C2DCE">
        <w:t>3.1. Задаток возвращается в случаях и в сроки, которые установлены пунктами 3.2. – 3.5. настоящего договора.</w:t>
      </w:r>
    </w:p>
    <w:p w:rsidR="00313258" w:rsidRPr="008C2DCE" w:rsidRDefault="00313258">
      <w:pPr>
        <w:ind w:firstLine="708"/>
        <w:jc w:val="both"/>
      </w:pPr>
      <w:r w:rsidRPr="008C2DCE">
        <w:t>3.2. В случае если Заявитель не будет допущен к участию в торгах</w:t>
      </w:r>
      <w:r w:rsidR="002606DE">
        <w:t xml:space="preserve"> или </w:t>
      </w:r>
      <w:r w:rsidR="002606DE" w:rsidRPr="002606DE">
        <w:t>отзовет свою заявку на участие в торгах до даты и времени окончания приема заявок</w:t>
      </w:r>
      <w:r w:rsidRPr="008C2DCE">
        <w:t>, продавец обязуется возвратить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 даты подписания Протокола о результатах торгов.</w:t>
      </w:r>
    </w:p>
    <w:p w:rsidR="00313258" w:rsidRPr="008C2DCE" w:rsidRDefault="00313258">
      <w:pPr>
        <w:ind w:firstLine="708"/>
        <w:jc w:val="both"/>
      </w:pPr>
      <w:r w:rsidRPr="008C2DCE">
        <w:t xml:space="preserve">3.3. В случае если Заявитель участвовал в торгах, но не выиграл их, продавец обязуется возвратить сумму внесенного Заявителем задатка в течение 5 </w:t>
      </w:r>
      <w:r w:rsidR="00153143" w:rsidRPr="008C2DCE">
        <w:t xml:space="preserve">(Пяти) </w:t>
      </w:r>
      <w:r w:rsidRPr="008C2DCE">
        <w:t>рабочих дней со дня подписания Протокола о результатах торгов.</w:t>
      </w:r>
    </w:p>
    <w:p w:rsidR="00313258" w:rsidRPr="008C2DCE" w:rsidRDefault="00313258">
      <w:pPr>
        <w:ind w:firstLine="708"/>
        <w:jc w:val="both"/>
      </w:pPr>
      <w:r w:rsidRPr="008C2DCE">
        <w:t>3.4. В случае признания торгов не состоявшимися продавец обязуется возвратить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со дня подписания Протокола об объявлении торгов не состоявшимися.</w:t>
      </w:r>
    </w:p>
    <w:p w:rsidR="00313258" w:rsidRPr="008C2DCE" w:rsidRDefault="00313258">
      <w:pPr>
        <w:ind w:firstLine="708"/>
        <w:jc w:val="both"/>
      </w:pPr>
      <w:r w:rsidRPr="008C2DCE">
        <w:t>3.5. В случае отмены торгов по продаже Имущества, продавец возвращает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со дня подписания Протокола об отмене торгов.</w:t>
      </w:r>
    </w:p>
    <w:p w:rsidR="00164710" w:rsidRDefault="00313258" w:rsidP="00164710">
      <w:pPr>
        <w:ind w:firstLine="708"/>
        <w:jc w:val="both"/>
      </w:pPr>
      <w:r w:rsidRPr="00B87F72">
        <w:t xml:space="preserve">3.6. </w:t>
      </w:r>
      <w:r w:rsidR="00164710">
        <w:t xml:space="preserve">Внесенный задаток не возвращается в случае, если Заявитель, признанный </w:t>
      </w:r>
      <w:r w:rsidR="00A93717">
        <w:t>победителем торгов,</w:t>
      </w:r>
      <w:r w:rsidR="00DE423F">
        <w:t xml:space="preserve"> </w:t>
      </w:r>
      <w:r w:rsidR="00A93717">
        <w:t>отказывается</w:t>
      </w:r>
      <w:r w:rsidR="00DE423F">
        <w:t xml:space="preserve"> </w:t>
      </w:r>
      <w:r w:rsidR="004A7B18">
        <w:t>заключить договор</w:t>
      </w:r>
      <w:r w:rsidR="001A1D45">
        <w:t xml:space="preserve"> </w:t>
      </w:r>
      <w:r w:rsidR="00A93717">
        <w:t xml:space="preserve">или </w:t>
      </w:r>
      <w:r w:rsidR="00164710">
        <w:t xml:space="preserve">уклоняется </w:t>
      </w:r>
      <w:r w:rsidR="004A7B18">
        <w:t xml:space="preserve">от его заключения </w:t>
      </w:r>
      <w:r w:rsidR="00164710">
        <w:t>в течение пяти дней с момента получени</w:t>
      </w:r>
      <w:r w:rsidR="009C0404">
        <w:t xml:space="preserve">я предложения или </w:t>
      </w:r>
      <w:r w:rsidR="009C0404" w:rsidRPr="009C0404">
        <w:t>уклонится от оплаты продаваемого на торгах Имущества в срок, установленный подписанным Договором купли-продажи</w:t>
      </w:r>
      <w:r w:rsidR="009C0404">
        <w:t>.</w:t>
      </w:r>
    </w:p>
    <w:p w:rsidR="00164710" w:rsidRDefault="00164710" w:rsidP="00164710">
      <w:pPr>
        <w:ind w:firstLine="708"/>
        <w:jc w:val="both"/>
      </w:pPr>
      <w:r>
        <w:t xml:space="preserve">3.7. Внесенный Заявителем Задаток засчитывается </w:t>
      </w:r>
      <w:r w:rsidR="00A93717">
        <w:t>в</w:t>
      </w:r>
      <w:r>
        <w:t xml:space="preserve"> счет оплаты приобретаемого на торгах Имущества при подписании в установленном порядке Договора купли-продажи Имущества.</w:t>
      </w:r>
    </w:p>
    <w:p w:rsidR="00EB0991" w:rsidRDefault="00EB0991" w:rsidP="00164710">
      <w:pPr>
        <w:ind w:firstLine="708"/>
        <w:jc w:val="both"/>
      </w:pPr>
    </w:p>
    <w:p w:rsidR="00313258" w:rsidRPr="008C2DCE" w:rsidRDefault="00313258" w:rsidP="00164710">
      <w:pPr>
        <w:ind w:firstLine="708"/>
        <w:jc w:val="center"/>
        <w:rPr>
          <w:b/>
        </w:rPr>
      </w:pPr>
      <w:r w:rsidRPr="008C2DCE">
        <w:rPr>
          <w:b/>
        </w:rPr>
        <w:t xml:space="preserve">4. Срок действия настоящего </w:t>
      </w:r>
      <w:r w:rsidR="008C2DCE" w:rsidRPr="008C2DCE">
        <w:rPr>
          <w:b/>
        </w:rPr>
        <w:t>договора</w:t>
      </w:r>
      <w:r w:rsidRPr="008C2DCE">
        <w:rPr>
          <w:b/>
        </w:rPr>
        <w:t>.</w:t>
      </w:r>
    </w:p>
    <w:p w:rsidR="00313258" w:rsidRPr="008C2DCE" w:rsidRDefault="00313258">
      <w:pPr>
        <w:ind w:firstLine="708"/>
        <w:jc w:val="both"/>
      </w:pPr>
      <w:r w:rsidRPr="008C2DCE">
        <w:t>4.1. Настоящ</w:t>
      </w:r>
      <w:r w:rsidR="008C2DCE">
        <w:t>ий</w:t>
      </w:r>
      <w:r w:rsidR="001A1D45">
        <w:t xml:space="preserve"> </w:t>
      </w:r>
      <w:r w:rsidR="008C2DCE">
        <w:t>договор</w:t>
      </w:r>
      <w:r w:rsidRPr="008C2DCE">
        <w:t xml:space="preserve"> вступает в силу с момента его подписания Сторонами и прекращает свое действие после исполнения Сторонами обязательств по нему.</w:t>
      </w:r>
    </w:p>
    <w:p w:rsidR="00313258" w:rsidRPr="008C2DCE" w:rsidRDefault="00313258">
      <w:pPr>
        <w:ind w:firstLine="708"/>
        <w:jc w:val="both"/>
      </w:pPr>
      <w:r w:rsidRPr="008C2DCE">
        <w:t xml:space="preserve">4.2. Все возможные споры и разногласия, связанные с исполнением настоящего </w:t>
      </w:r>
      <w:r w:rsidR="008C2DCE">
        <w:t>договора</w:t>
      </w:r>
      <w:r w:rsidRPr="008C2DCE">
        <w:t>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313258" w:rsidRPr="008C2DCE" w:rsidRDefault="00313258">
      <w:pPr>
        <w:ind w:firstLine="708"/>
        <w:jc w:val="both"/>
      </w:pPr>
      <w:r w:rsidRPr="008C2DCE">
        <w:t>4.3. Настоящ</w:t>
      </w:r>
      <w:r w:rsidR="008C2DCE">
        <w:t>ий</w:t>
      </w:r>
      <w:r w:rsidR="001A1D45">
        <w:t xml:space="preserve"> </w:t>
      </w:r>
      <w:r w:rsidR="008C2DCE">
        <w:t>договор</w:t>
      </w:r>
      <w:r w:rsidR="009C0404">
        <w:t xml:space="preserve"> составлен</w:t>
      </w:r>
      <w:r w:rsidRPr="008C2DCE">
        <w:t xml:space="preserve"> в двух экземплярах, имеющих одинаковую юридическую силу, по одному для каждой из сторон.</w:t>
      </w:r>
    </w:p>
    <w:p w:rsidR="00313258" w:rsidRPr="008C2DCE" w:rsidRDefault="00313258">
      <w:pPr>
        <w:jc w:val="both"/>
      </w:pP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 xml:space="preserve">5. </w:t>
      </w:r>
      <w:r w:rsidR="004A7B18">
        <w:rPr>
          <w:b/>
        </w:rPr>
        <w:t>П</w:t>
      </w:r>
      <w:r w:rsidRPr="008C2DCE">
        <w:rPr>
          <w:b/>
        </w:rPr>
        <w:t>одписи сторон</w:t>
      </w:r>
    </w:p>
    <w:p w:rsidR="008C2DCE" w:rsidRDefault="008C2DCE">
      <w:pPr>
        <w:ind w:firstLine="708"/>
        <w:jc w:val="both"/>
      </w:pPr>
    </w:p>
    <w:p w:rsidR="00EB0991" w:rsidRDefault="00EB0991">
      <w:pPr>
        <w:ind w:firstLine="708"/>
        <w:jc w:val="both"/>
      </w:pPr>
    </w:p>
    <w:p w:rsidR="00EB0991" w:rsidRDefault="00EB0991">
      <w:pPr>
        <w:ind w:firstLine="708"/>
        <w:jc w:val="both"/>
      </w:pPr>
    </w:p>
    <w:p w:rsidR="002606DE" w:rsidRDefault="008C2DCE" w:rsidP="002606DE">
      <w:pPr>
        <w:ind w:firstLine="708"/>
        <w:jc w:val="both"/>
      </w:pPr>
      <w:r>
        <w:t>_____________</w:t>
      </w:r>
      <w:r>
        <w:tab/>
      </w:r>
      <w:r>
        <w:tab/>
      </w:r>
      <w:r>
        <w:tab/>
      </w:r>
      <w:r w:rsidR="000D5A25">
        <w:tab/>
      </w:r>
      <w:r>
        <w:t>_________________</w:t>
      </w:r>
    </w:p>
    <w:p w:rsidR="002606DE" w:rsidRDefault="002606DE" w:rsidP="002606DE">
      <w:pPr>
        <w:ind w:firstLine="708"/>
        <w:jc w:val="both"/>
      </w:pPr>
    </w:p>
    <w:p w:rsidR="00A52AF4" w:rsidRDefault="00A52AF4" w:rsidP="00A52AF4">
      <w:pPr>
        <w:ind w:firstLine="708"/>
        <w:jc w:val="both"/>
        <w:rPr>
          <w:lang w:eastAsia="ru-RU"/>
        </w:rPr>
      </w:pPr>
      <w:r>
        <w:t xml:space="preserve">Финансовый управляющий </w:t>
      </w:r>
    </w:p>
    <w:p w:rsidR="00A52AF4" w:rsidRDefault="00A52AF4" w:rsidP="00A52AF4">
      <w:pPr>
        <w:ind w:firstLine="708"/>
        <w:jc w:val="both"/>
      </w:pPr>
      <w:r>
        <w:t>Лирмака Александра Юрьевича</w:t>
      </w:r>
    </w:p>
    <w:p w:rsidR="00A52AF4" w:rsidRDefault="00A52AF4" w:rsidP="00A52AF4">
      <w:pPr>
        <w:ind w:firstLine="708"/>
        <w:jc w:val="both"/>
      </w:pPr>
      <w:r>
        <w:t>Гордиенко З.А.</w:t>
      </w:r>
    </w:p>
    <w:p w:rsidR="008C2DCE" w:rsidRPr="008C2DCE" w:rsidRDefault="008C2DCE" w:rsidP="00A52AF4">
      <w:pPr>
        <w:ind w:firstLine="708"/>
        <w:jc w:val="both"/>
      </w:pPr>
      <w:bookmarkStart w:id="0" w:name="_GoBack"/>
      <w:bookmarkEnd w:id="0"/>
    </w:p>
    <w:sectPr w:rsidR="008C2DCE" w:rsidRPr="008C2DCE" w:rsidSect="008C2DCE">
      <w:headerReference w:type="default" r:id="rId7"/>
      <w:pgSz w:w="11906" w:h="16838"/>
      <w:pgMar w:top="567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76" w:rsidRDefault="00120676">
      <w:r>
        <w:separator/>
      </w:r>
    </w:p>
  </w:endnote>
  <w:endnote w:type="continuationSeparator" w:id="0">
    <w:p w:rsidR="00120676" w:rsidRDefault="001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76" w:rsidRDefault="00120676">
      <w:r>
        <w:separator/>
      </w:r>
    </w:p>
  </w:footnote>
  <w:footnote w:type="continuationSeparator" w:id="0">
    <w:p w:rsidR="00120676" w:rsidRDefault="0012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5B" w:rsidRDefault="00A52AF4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6.7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" stroked="f">
          <v:fill opacity="0"/>
          <v:textbox inset="0,0,0,0">
            <w:txbxContent>
              <w:p w:rsidR="00F30D5B" w:rsidRDefault="00F30D5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896"/>
    <w:multiLevelType w:val="hybridMultilevel"/>
    <w:tmpl w:val="272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3890"/>
    <w:multiLevelType w:val="hybridMultilevel"/>
    <w:tmpl w:val="45761AD8"/>
    <w:lvl w:ilvl="0" w:tplc="31E0A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3D5412"/>
    <w:multiLevelType w:val="hybridMultilevel"/>
    <w:tmpl w:val="254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D82"/>
    <w:rsid w:val="00012352"/>
    <w:rsid w:val="000240E3"/>
    <w:rsid w:val="00082D96"/>
    <w:rsid w:val="000A6290"/>
    <w:rsid w:val="000D5A25"/>
    <w:rsid w:val="0010219B"/>
    <w:rsid w:val="00120676"/>
    <w:rsid w:val="00153143"/>
    <w:rsid w:val="00164710"/>
    <w:rsid w:val="0017051D"/>
    <w:rsid w:val="00193DFE"/>
    <w:rsid w:val="001A1D45"/>
    <w:rsid w:val="001E2314"/>
    <w:rsid w:val="001E5B72"/>
    <w:rsid w:val="00250791"/>
    <w:rsid w:val="002606DE"/>
    <w:rsid w:val="00261D82"/>
    <w:rsid w:val="002C7C0C"/>
    <w:rsid w:val="002D29CB"/>
    <w:rsid w:val="00313258"/>
    <w:rsid w:val="00356D82"/>
    <w:rsid w:val="003A7C68"/>
    <w:rsid w:val="003F054E"/>
    <w:rsid w:val="004A7B18"/>
    <w:rsid w:val="004F45F3"/>
    <w:rsid w:val="004F7402"/>
    <w:rsid w:val="00554C6F"/>
    <w:rsid w:val="00595C7B"/>
    <w:rsid w:val="005965AD"/>
    <w:rsid w:val="00597927"/>
    <w:rsid w:val="005C433C"/>
    <w:rsid w:val="006417CF"/>
    <w:rsid w:val="00683212"/>
    <w:rsid w:val="007852D0"/>
    <w:rsid w:val="007A4AEB"/>
    <w:rsid w:val="007A4CE0"/>
    <w:rsid w:val="007E188E"/>
    <w:rsid w:val="00873C8C"/>
    <w:rsid w:val="00881EDF"/>
    <w:rsid w:val="008C2DCE"/>
    <w:rsid w:val="009A580F"/>
    <w:rsid w:val="009C0404"/>
    <w:rsid w:val="00A33187"/>
    <w:rsid w:val="00A52AF4"/>
    <w:rsid w:val="00A93717"/>
    <w:rsid w:val="00B87F72"/>
    <w:rsid w:val="00BD674B"/>
    <w:rsid w:val="00C03F96"/>
    <w:rsid w:val="00C704DC"/>
    <w:rsid w:val="00C710AC"/>
    <w:rsid w:val="00CA32EF"/>
    <w:rsid w:val="00CE6C5A"/>
    <w:rsid w:val="00CF03DE"/>
    <w:rsid w:val="00DA3E01"/>
    <w:rsid w:val="00DE0DE4"/>
    <w:rsid w:val="00DE423F"/>
    <w:rsid w:val="00DF0069"/>
    <w:rsid w:val="00E22373"/>
    <w:rsid w:val="00E479FE"/>
    <w:rsid w:val="00E90A3F"/>
    <w:rsid w:val="00EB0991"/>
    <w:rsid w:val="00F30D5B"/>
    <w:rsid w:val="00F6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1E6613C8"/>
  <w15:docId w15:val="{BC665A65-6599-45D5-8F75-212269E7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2373"/>
  </w:style>
  <w:style w:type="character" w:customStyle="1" w:styleId="WW-Absatz-Standardschriftart">
    <w:name w:val="WW-Absatz-Standardschriftart"/>
    <w:rsid w:val="00E22373"/>
  </w:style>
  <w:style w:type="character" w:customStyle="1" w:styleId="WW-Absatz-Standardschriftart1">
    <w:name w:val="WW-Absatz-Standardschriftart1"/>
    <w:rsid w:val="00E22373"/>
  </w:style>
  <w:style w:type="character" w:customStyle="1" w:styleId="1">
    <w:name w:val="Основной шрифт абзаца1"/>
    <w:rsid w:val="00E22373"/>
  </w:style>
  <w:style w:type="character" w:styleId="a3">
    <w:name w:val="page number"/>
    <w:basedOn w:val="1"/>
    <w:rsid w:val="00E22373"/>
  </w:style>
  <w:style w:type="character" w:customStyle="1" w:styleId="a4">
    <w:name w:val="Знак Знак"/>
    <w:rsid w:val="00E22373"/>
    <w:rPr>
      <w:sz w:val="28"/>
    </w:rPr>
  </w:style>
  <w:style w:type="character" w:styleId="a5">
    <w:name w:val="Hyperlink"/>
    <w:rsid w:val="00E22373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E223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22373"/>
    <w:pPr>
      <w:jc w:val="both"/>
    </w:pPr>
    <w:rPr>
      <w:sz w:val="28"/>
      <w:szCs w:val="20"/>
    </w:rPr>
  </w:style>
  <w:style w:type="paragraph" w:styleId="a7">
    <w:name w:val="List"/>
    <w:basedOn w:val="a6"/>
    <w:rsid w:val="00E22373"/>
    <w:rPr>
      <w:rFonts w:ascii="Arial" w:hAnsi="Arial" w:cs="Tahoma"/>
    </w:rPr>
  </w:style>
  <w:style w:type="paragraph" w:customStyle="1" w:styleId="11">
    <w:name w:val="Название1"/>
    <w:basedOn w:val="a"/>
    <w:rsid w:val="00E223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2237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E22373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E22373"/>
    <w:pPr>
      <w:widowControl w:val="0"/>
      <w:suppressAutoHyphens/>
      <w:spacing w:line="252" w:lineRule="auto"/>
    </w:pPr>
    <w:rPr>
      <w:rFonts w:ascii="Arial" w:eastAsia="Arial" w:hAnsi="Arial"/>
      <w:sz w:val="22"/>
      <w:lang w:eastAsia="ar-SA"/>
    </w:rPr>
  </w:style>
  <w:style w:type="paragraph" w:styleId="a9">
    <w:name w:val="header"/>
    <w:basedOn w:val="a"/>
    <w:rsid w:val="00E2237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E22373"/>
    <w:pPr>
      <w:suppressLineNumbers/>
    </w:pPr>
  </w:style>
  <w:style w:type="paragraph" w:customStyle="1" w:styleId="ab">
    <w:name w:val="Заголовок таблицы"/>
    <w:basedOn w:val="aa"/>
    <w:rsid w:val="00E22373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E22373"/>
  </w:style>
  <w:style w:type="paragraph" w:styleId="ad">
    <w:name w:val="footer"/>
    <w:basedOn w:val="a"/>
    <w:rsid w:val="00E22373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8C2DC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List Paragraph"/>
    <w:basedOn w:val="a"/>
    <w:uiPriority w:val="34"/>
    <w:qFormat/>
    <w:rsid w:val="001E5B7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</cp:lastModifiedBy>
  <cp:revision>5</cp:revision>
  <cp:lastPrinted>2008-11-01T04:51:00Z</cp:lastPrinted>
  <dcterms:created xsi:type="dcterms:W3CDTF">2021-06-08T09:46:00Z</dcterms:created>
  <dcterms:modified xsi:type="dcterms:W3CDTF">2021-10-26T09:25:00Z</dcterms:modified>
</cp:coreProperties>
</file>