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о задатке (договор присоединения) №_____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«____»________________20___ г.</w:t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«ТендерСтандарт», именуемое в дальнейшем «Электронная торговая площадка» (ЭТП), в лице генерального директора Корзун Лилии Евгеньевны, действующей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условиями настоящего договора Претендент для участия в торгах №_________  на ЭТП ООО «ТендерСтандарт» по адресу: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http://tenderstandart.ru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Получатель: ООО «ТендерСтандарт»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6163109679 КПП 770401001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р/с40702810800000000753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банке ПАО "ТАГАНРОГБАНК"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к/с 30101810960150000946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 046015946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418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Имущества должника ______________________________________ и должен быть зачислен на расчетный счет ЭТП, указанный в п. 2 настоящего договора,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сумма задатка от Претендента не была зачислена на расчетный счет ЭТП,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о задатке подписывается Претендентом электронной подписью Претендента. Претендент вправе направить задаток  на счет ЭТП,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торгов, при этом на сумму задатка распространяются положения ст. 381 ГК РФ в полном объеме.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Распоряжение суммой задатка по итогам проведения торговой процедуры осуществляется в следующем порядке: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"/>
          <w:tab w:val="left" w:leader="none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Организатором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"/>
          <w:tab w:val="left" w:leader="none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 после подписания рабочий день. 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"/>
          <w:tab w:val="left" w:leader="none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"/>
          <w:tab w:val="left" w:leader="none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"/>
          <w:tab w:val="left" w:leader="none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"/>
          <w:tab w:val="left" w:leader="none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Возврат суммы задатка Претенденту осуществляется путем перечисления суммы задатка на счет Претендента, указанный в заявке Претендента.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"/>
          <w:tab w:val="left" w:leader="none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993"/>
          <w:tab w:val="left" w:leader="none" w:pos="1134"/>
        </w:tabs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200" w:before="0" w:line="276" w:lineRule="auto"/>
        <w:ind w:left="92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851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Реквизиты Сторон</w:t>
      </w:r>
    </w:p>
    <w:tbl>
      <w:tblPr>
        <w:tblStyle w:val="Table1"/>
        <w:tblW w:w="977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6"/>
        <w:gridCol w:w="5239"/>
        <w:tblGridChange w:id="0">
          <w:tblGrid>
            <w:gridCol w:w="4536"/>
            <w:gridCol w:w="52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widowControl w:val="1"/>
              <w:spacing w:after="0" w:before="0" w:line="276" w:lineRule="auto"/>
              <w:ind w:left="-1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Электронная торговая площадка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widowControl w:val="1"/>
              <w:spacing w:after="0" w:before="0" w:line="240" w:lineRule="auto"/>
              <w:ind w:left="-1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  <w:t xml:space="preserve">Претендент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widowControl w:val="1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ООО «ТендерСтандарт»</w:t>
            </w:r>
          </w:p>
          <w:p w:rsidR="00000000" w:rsidDel="00000000" w:rsidP="00000000" w:rsidRDefault="00000000" w:rsidRPr="00000000" w14:paraId="00000023">
            <w:pPr>
              <w:widowControl w:val="1"/>
              <w:tabs>
                <w:tab w:val="left" w:leader="none" w:pos="851"/>
                <w:tab w:val="left" w:leader="none" w:pos="993"/>
                <w:tab w:val="left" w:leader="none" w:pos="1134"/>
              </w:tabs>
              <w:spacing w:after="0" w:before="0" w:line="276" w:lineRule="auto"/>
              <w:ind w:left="37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121069, г. Москва, вн. тер.г. мо Арбат, ул. Поварская, д.10, стр.1, помещ. 22/1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6163109679 КПП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770401001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tabs>
                <w:tab w:val="left" w:leader="none" w:pos="851"/>
                <w:tab w:val="left" w:leader="none" w:pos="993"/>
                <w:tab w:val="left" w:leader="none" w:pos="1134"/>
              </w:tabs>
              <w:spacing w:after="0" w:before="0" w:line="276" w:lineRule="auto"/>
              <w:ind w:left="37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ОГРН 1116195010580</w:t>
            </w:r>
          </w:p>
          <w:p w:rsidR="00000000" w:rsidDel="00000000" w:rsidP="00000000" w:rsidRDefault="00000000" w:rsidRPr="00000000" w14:paraId="00000026">
            <w:pPr>
              <w:widowControl w:val="1"/>
              <w:tabs>
                <w:tab w:val="left" w:leader="none" w:pos="851"/>
                <w:tab w:val="left" w:leader="none" w:pos="993"/>
                <w:tab w:val="left" w:leader="none" w:pos="1134"/>
              </w:tabs>
              <w:spacing w:after="0" w:before="0" w:line="276" w:lineRule="auto"/>
              <w:ind w:left="37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ПАО "ТАГАНРОГБАНК"</w:t>
            </w:r>
          </w:p>
          <w:p w:rsidR="00000000" w:rsidDel="00000000" w:rsidP="00000000" w:rsidRDefault="00000000" w:rsidRPr="00000000" w14:paraId="00000027">
            <w:pPr>
              <w:widowControl w:val="1"/>
              <w:tabs>
                <w:tab w:val="left" w:leader="none" w:pos="851"/>
                <w:tab w:val="left" w:leader="none" w:pos="993"/>
                <w:tab w:val="left" w:leader="none" w:pos="1134"/>
              </w:tabs>
              <w:spacing w:after="0" w:before="0" w:line="276" w:lineRule="auto"/>
              <w:ind w:left="37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40702810800000000753</w:t>
            </w:r>
          </w:p>
          <w:p w:rsidR="00000000" w:rsidDel="00000000" w:rsidP="00000000" w:rsidRDefault="00000000" w:rsidRPr="00000000" w14:paraId="00000028">
            <w:pPr>
              <w:widowControl w:val="1"/>
              <w:tabs>
                <w:tab w:val="left" w:leader="none" w:pos="851"/>
                <w:tab w:val="left" w:leader="none" w:pos="993"/>
                <w:tab w:val="left" w:leader="none" w:pos="1134"/>
              </w:tabs>
              <w:spacing w:after="0" w:before="0" w:line="276" w:lineRule="auto"/>
              <w:ind w:left="37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30101810960150000946</w:t>
            </w:r>
          </w:p>
          <w:p w:rsidR="00000000" w:rsidDel="00000000" w:rsidP="00000000" w:rsidRDefault="00000000" w:rsidRPr="00000000" w14:paraId="00000029">
            <w:pPr>
              <w:widowControl w:val="1"/>
              <w:tabs>
                <w:tab w:val="left" w:leader="none" w:pos="851"/>
                <w:tab w:val="left" w:leader="none" w:pos="993"/>
                <w:tab w:val="left" w:leader="none" w:pos="1134"/>
              </w:tabs>
              <w:spacing w:after="0" w:before="0" w:line="276" w:lineRule="auto"/>
              <w:ind w:left="37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046015946</w:t>
            </w:r>
          </w:p>
          <w:p w:rsidR="00000000" w:rsidDel="00000000" w:rsidP="00000000" w:rsidRDefault="00000000" w:rsidRPr="00000000" w14:paraId="0000002A">
            <w:pPr>
              <w:widowControl w:val="1"/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Генеральный Директор </w:t>
            </w:r>
          </w:p>
          <w:p w:rsidR="00000000" w:rsidDel="00000000" w:rsidP="00000000" w:rsidRDefault="00000000" w:rsidRPr="00000000" w14:paraId="0000002D">
            <w:pPr>
              <w:widowControl w:val="1"/>
              <w:spacing w:after="0" w:before="0" w:line="240" w:lineRule="auto"/>
              <w:ind w:left="-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spacing w:after="0" w:before="0" w:line="240" w:lineRule="auto"/>
              <w:ind w:left="-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Л. Е. Корзун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/___________________/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widowControl w:val="1"/>
              <w:spacing w:after="0" w:before="0" w:line="240" w:lineRule="auto"/>
              <w:ind w:left="-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widowControl w:val="1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200" w:before="0" w:line="276" w:lineRule="auto"/>
        <w:ind w:left="92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709" w:left="1418" w:right="70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/>
    </w:lvl>
    <w:lvl w:ilvl="1">
      <w:start w:val="1"/>
      <w:numFmt w:val="decimal"/>
      <w:lvlText w:val="%1.%2."/>
      <w:lvlJc w:val="left"/>
      <w:pPr>
        <w:ind w:left="1047" w:hanging="480"/>
      </w:pPr>
      <w:rPr/>
    </w:lvl>
    <w:lvl w:ilvl="2">
      <w:start w:val="1"/>
      <w:numFmt w:val="decimal"/>
      <w:lvlText w:val="%1.%2.%3."/>
      <w:lvlJc w:val="left"/>
      <w:pPr>
        <w:ind w:left="1287" w:hanging="720.0000000000001"/>
      </w:pPr>
      <w:rPr/>
    </w:lvl>
    <w:lvl w:ilvl="3">
      <w:start w:val="1"/>
      <w:numFmt w:val="decimal"/>
      <w:lvlText w:val="%1.%2.%3.%4."/>
      <w:lvlJc w:val="left"/>
      <w:pPr>
        <w:ind w:left="1287" w:hanging="720.0000000000001"/>
      </w:pPr>
      <w:rPr/>
    </w:lvl>
    <w:lvl w:ilvl="4">
      <w:start w:val="1"/>
      <w:numFmt w:val="decimal"/>
      <w:lvlText w:val="%1.%2.%3.%4.%5."/>
      <w:lvlJc w:val="left"/>
      <w:pPr>
        <w:ind w:left="1647" w:hanging="1080"/>
      </w:pPr>
      <w:rPr/>
    </w:lvl>
    <w:lvl w:ilvl="5">
      <w:start w:val="1"/>
      <w:numFmt w:val="decimal"/>
      <w:lvlText w:val="%1.%2.%3.%4.%5.%6."/>
      <w:lvlJc w:val="left"/>
      <w:pPr>
        <w:ind w:left="1647" w:hanging="1080"/>
      </w:pPr>
      <w:rPr/>
    </w:lvl>
    <w:lvl w:ilvl="6">
      <w:start w:val="1"/>
      <w:numFmt w:val="decimal"/>
      <w:lvlText w:val="%1.%2.%3.%4.%5.%6.%7."/>
      <w:lvlJc w:val="left"/>
      <w:pPr>
        <w:ind w:left="2007" w:hanging="1440"/>
      </w:pPr>
      <w:rPr/>
    </w:lvl>
    <w:lvl w:ilvl="7">
      <w:start w:val="1"/>
      <w:numFmt w:val="decimal"/>
      <w:lvlText w:val="%1.%2.%3.%4.%5.%6.%7.%8."/>
      <w:lvlJc w:val="left"/>
      <w:pPr>
        <w:ind w:left="2007" w:hanging="1440"/>
      </w:pPr>
      <w:rPr/>
    </w:lvl>
    <w:lvl w:ilvl="8">
      <w:start w:val="1"/>
      <w:numFmt w:val="decimal"/>
      <w:lvlText w:val="%1.%2.%3.%4.%5.%6.%7.%8.%9."/>
      <w:lvlJc w:val="left"/>
      <w:pPr>
        <w:ind w:left="2367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tenderstand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mBNAq7wb9iRL8X1x06i/Q+r1Rg==">CgMxLjAyCGguZ2pkZ3hzOAByITFjN3l5Sm5tbHdsSmJqMHUtdTk1VVB4QVBEYXo3d2hjaw==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