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53DC1FED"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№2)</w:t>
      </w:r>
    </w:p>
    <w:p w14:paraId="1710F4D1" w14:textId="77777777" w:rsidR="00EF55B8" w:rsidRPr="00633FBF" w:rsidRDefault="00EF55B8">
      <w:pPr>
        <w:spacing w:after="0"/>
        <w:jc w:val="both"/>
        <w:rPr>
          <w:rFonts w:cs="Times New Roman"/>
          <w:sz w:val="23"/>
          <w:szCs w:val="23"/>
        </w:rPr>
      </w:pPr>
    </w:p>
    <w:p w14:paraId="008CB864" w14:textId="64456D45" w:rsidR="00EF55B8" w:rsidRPr="00633FBF" w:rsidRDefault="007B1E09">
      <w:pPr>
        <w:spacing w:after="0"/>
        <w:jc w:val="both"/>
        <w:rPr>
          <w:rFonts w:cs="Times New Roman"/>
          <w:sz w:val="23"/>
          <w:szCs w:val="23"/>
        </w:rPr>
      </w:pPr>
      <w:r w:rsidRPr="00633FBF">
        <w:rPr>
          <w:rFonts w:cs="Times New Roman"/>
          <w:sz w:val="23"/>
          <w:szCs w:val="23"/>
        </w:rPr>
        <w:t>р.п. Каменоломни, Ростовской области                                            «___» ___________ 20</w:t>
      </w:r>
      <w:r w:rsidR="00483B6A">
        <w:rPr>
          <w:rFonts w:cs="Times New Roman"/>
          <w:sz w:val="23"/>
          <w:szCs w:val="23"/>
        </w:rPr>
        <w:t>2</w:t>
      </w:r>
      <w:r w:rsidR="0077778B">
        <w:rPr>
          <w:rFonts w:cs="Times New Roman"/>
          <w:sz w:val="23"/>
          <w:szCs w:val="23"/>
        </w:rPr>
        <w:t>4</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1B94DD80"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w:t>
      </w:r>
      <w:r w:rsidR="00EB11C7">
        <w:rPr>
          <w:rFonts w:cs="Times New Roman"/>
          <w:sz w:val="23"/>
          <w:szCs w:val="23"/>
        </w:rPr>
        <w:t xml:space="preserve">торгов </w:t>
      </w:r>
      <w:r w:rsidR="00EB11C7" w:rsidRPr="00EB11C7">
        <w:rPr>
          <w:rFonts w:cs="Times New Roman"/>
          <w:sz w:val="23"/>
          <w:szCs w:val="23"/>
        </w:rPr>
        <w:t>в форме публичного предложения</w:t>
      </w:r>
      <w:r w:rsidRPr="00633FBF">
        <w:rPr>
          <w:rFonts w:cs="Times New Roman"/>
          <w:sz w:val="23"/>
          <w:szCs w:val="23"/>
        </w:rPr>
        <w:t xml:space="preserve"> по продаже имущества Продавца в процедуре конкурсного производства, проводим</w:t>
      </w:r>
      <w:r w:rsidR="00EB11C7">
        <w:rPr>
          <w:rFonts w:cs="Times New Roman"/>
          <w:sz w:val="23"/>
          <w:szCs w:val="23"/>
        </w:rPr>
        <w:t xml:space="preserve">ых в период с </w:t>
      </w:r>
      <w:r w:rsidR="0077778B">
        <w:rPr>
          <w:rFonts w:cs="Times New Roman"/>
          <w:sz w:val="23"/>
          <w:szCs w:val="23"/>
        </w:rPr>
        <w:t>20.06</w:t>
      </w:r>
      <w:r w:rsidR="00EB11C7">
        <w:rPr>
          <w:rFonts w:cs="Times New Roman"/>
          <w:sz w:val="23"/>
          <w:szCs w:val="23"/>
        </w:rPr>
        <w:t>.202</w:t>
      </w:r>
      <w:r w:rsidR="00EB5F3B">
        <w:rPr>
          <w:rFonts w:cs="Times New Roman"/>
          <w:sz w:val="23"/>
          <w:szCs w:val="23"/>
        </w:rPr>
        <w:t>4</w:t>
      </w:r>
      <w:r w:rsidR="00EB11C7">
        <w:rPr>
          <w:rFonts w:cs="Times New Roman"/>
          <w:sz w:val="23"/>
          <w:szCs w:val="23"/>
        </w:rPr>
        <w:t>г.</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ст.ст.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08FA532E" w:rsidR="00EF55B8" w:rsidRPr="00633FBF" w:rsidRDefault="00483B6A">
      <w:pPr>
        <w:spacing w:after="0"/>
        <w:ind w:firstLine="709"/>
        <w:jc w:val="both"/>
        <w:rPr>
          <w:rFonts w:cs="Times New Roman"/>
          <w:sz w:val="23"/>
          <w:szCs w:val="23"/>
        </w:rPr>
      </w:pPr>
      <w:r w:rsidRPr="00483B6A">
        <w:rPr>
          <w:rFonts w:cs="Times New Roman"/>
          <w:b/>
          <w:bCs/>
          <w:sz w:val="23"/>
          <w:szCs w:val="23"/>
        </w:rPr>
        <w:t>Лот №2: Производственно-технологический комплекс ООО «Евродон-Юг»</w:t>
      </w:r>
      <w:r w:rsidR="008D0681">
        <w:rPr>
          <w:rFonts w:cs="Times New Roman"/>
          <w:b/>
          <w:bCs/>
          <w:sz w:val="23"/>
          <w:szCs w:val="23"/>
        </w:rPr>
        <w:t xml:space="preserve">, </w:t>
      </w:r>
      <w:r w:rsidR="007B1E09" w:rsidRPr="00633FBF">
        <w:rPr>
          <w:rFonts w:cs="Times New Roman"/>
          <w:sz w:val="23"/>
          <w:szCs w:val="23"/>
        </w:rPr>
        <w:t>именуем</w:t>
      </w:r>
      <w:r w:rsidR="00AC5015">
        <w:rPr>
          <w:rFonts w:cs="Times New Roman"/>
          <w:sz w:val="23"/>
          <w:szCs w:val="23"/>
        </w:rPr>
        <w:t>ый</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77777777"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указываются в Перечне имущества, являющегося неотъемлемым Приложением № 1 к настоящему договору.</w:t>
      </w:r>
    </w:p>
    <w:p w14:paraId="06CA0429"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 </w:t>
      </w:r>
    </w:p>
    <w:p w14:paraId="0F0E5630" w14:textId="433C5DED" w:rsidR="00EF55B8" w:rsidRPr="00633FBF" w:rsidRDefault="007B1E09">
      <w:pPr>
        <w:spacing w:after="0"/>
        <w:ind w:firstLine="709"/>
        <w:jc w:val="both"/>
        <w:rPr>
          <w:rFonts w:cs="Times New Roman"/>
          <w:sz w:val="23"/>
          <w:szCs w:val="23"/>
        </w:rPr>
      </w:pPr>
      <w:r w:rsidRPr="00633FBF">
        <w:rPr>
          <w:rFonts w:cs="Times New Roman"/>
          <w:sz w:val="23"/>
          <w:szCs w:val="23"/>
        </w:rPr>
        <w:t>В связи с особенностями бухгалтерского учета Должника, один объект недвижимости</w:t>
      </w:r>
      <w:r w:rsidR="00E04D5A" w:rsidRPr="00633FBF">
        <w:rPr>
          <w:rFonts w:cs="Times New Roman"/>
          <w:sz w:val="23"/>
          <w:szCs w:val="23"/>
        </w:rPr>
        <w:t>,</w:t>
      </w:r>
      <w:r w:rsidRPr="00633FBF">
        <w:rPr>
          <w:rFonts w:cs="Times New Roman"/>
          <w:sz w:val="23"/>
          <w:szCs w:val="23"/>
        </w:rPr>
        <w:t xml:space="preserve"> право на который зарегистрировано в ЕГРН, может учитываться в бухгалтерском учете отдельными обособленными объектами. В связи с указанным, в случае если два или более наименований имущества, указанных в Приложении №1 имеют один кадастровый номер, это свидетельствует, что они являются составной частью единого (одного) объекта государственной регистрации прав. </w:t>
      </w:r>
    </w:p>
    <w:p w14:paraId="0A240B47" w14:textId="77777777" w:rsidR="00E04D5A" w:rsidRPr="00633FBF" w:rsidRDefault="007B1E09" w:rsidP="00E04D5A">
      <w:pPr>
        <w:spacing w:after="0"/>
        <w:ind w:firstLine="709"/>
        <w:jc w:val="both"/>
        <w:rPr>
          <w:rFonts w:cs="Times New Roman"/>
          <w:sz w:val="23"/>
          <w:szCs w:val="23"/>
          <w:shd w:val="clear" w:color="auto" w:fill="FFFFFF"/>
        </w:rPr>
      </w:pPr>
      <w:r w:rsidRPr="00633FBF">
        <w:rPr>
          <w:rFonts w:cs="Times New Roman"/>
          <w:sz w:val="23"/>
          <w:szCs w:val="23"/>
        </w:rPr>
        <w:t>1.4.</w:t>
      </w:r>
      <w:r w:rsidR="00E04D5A" w:rsidRPr="00633FBF">
        <w:rPr>
          <w:rFonts w:cs="Times New Roman"/>
          <w:sz w:val="23"/>
          <w:szCs w:val="23"/>
        </w:rPr>
        <w:tab/>
      </w:r>
      <w:r w:rsidRPr="00633FBF">
        <w:rPr>
          <w:rFonts w:cs="Times New Roman"/>
          <w:sz w:val="23"/>
          <w:szCs w:val="23"/>
        </w:rPr>
        <w:t>С</w:t>
      </w:r>
      <w:r w:rsidRPr="00633FBF">
        <w:rPr>
          <w:rFonts w:cs="Times New Roman"/>
          <w:sz w:val="23"/>
          <w:szCs w:val="23"/>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r w:rsidR="00E04D5A" w:rsidRPr="00633FBF">
        <w:rPr>
          <w:rFonts w:cs="Times New Roman"/>
          <w:sz w:val="23"/>
          <w:szCs w:val="23"/>
          <w:shd w:val="clear" w:color="auto" w:fill="FFFFFF"/>
        </w:rPr>
        <w:t xml:space="preserve"> </w:t>
      </w:r>
      <w:r w:rsidRPr="00633FBF">
        <w:rPr>
          <w:rFonts w:cs="Times New Roman"/>
          <w:sz w:val="23"/>
          <w:szCs w:val="23"/>
          <w:shd w:val="clear" w:color="auto" w:fill="FFFFFF"/>
        </w:rPr>
        <w:t xml:space="preserve">продавцу на праве собственности, Покупатель приобретает право на использование </w:t>
      </w:r>
      <w:r w:rsidRPr="00633FBF">
        <w:rPr>
          <w:rFonts w:cs="Times New Roman"/>
          <w:bCs/>
          <w:sz w:val="23"/>
          <w:szCs w:val="23"/>
          <w:shd w:val="clear" w:color="auto" w:fill="FFFFFF"/>
        </w:rPr>
        <w:t>части</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земельного</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участка</w:t>
      </w:r>
      <w:r w:rsidRPr="00633FBF">
        <w:rPr>
          <w:rFonts w:cs="Times New Roman"/>
          <w:sz w:val="23"/>
          <w:szCs w:val="23"/>
          <w:shd w:val="clear" w:color="auto" w:fill="FFFFFF"/>
        </w:rPr>
        <w:t>, которая занята этой недвижимостью и необходима для ее использования, на тех же условиях и в том же объеме, в каком они принадлежали Продавцу. 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т.д.).</w:t>
      </w:r>
    </w:p>
    <w:p w14:paraId="6378FC04" w14:textId="1011A51D" w:rsidR="00EF55B8" w:rsidRPr="00633FBF" w:rsidRDefault="00E04D5A" w:rsidP="00E04D5A">
      <w:pPr>
        <w:spacing w:after="0"/>
        <w:ind w:firstLine="709"/>
        <w:jc w:val="both"/>
        <w:rPr>
          <w:rFonts w:cs="Times New Roman"/>
          <w:sz w:val="23"/>
          <w:szCs w:val="23"/>
          <w:shd w:val="clear" w:color="auto" w:fill="FFFFFF"/>
        </w:rPr>
      </w:pPr>
      <w:r w:rsidRPr="00633FBF">
        <w:rPr>
          <w:rFonts w:cs="Times New Roman"/>
          <w:sz w:val="23"/>
          <w:szCs w:val="23"/>
          <w:shd w:val="clear" w:color="auto" w:fill="FFFFFF"/>
        </w:rPr>
        <w:t>1.5.</w:t>
      </w:r>
      <w:r w:rsidRPr="00633FBF">
        <w:rPr>
          <w:rFonts w:cs="Times New Roman"/>
          <w:sz w:val="23"/>
          <w:szCs w:val="23"/>
          <w:shd w:val="clear" w:color="auto" w:fill="FFFFFF"/>
        </w:rPr>
        <w:tab/>
      </w:r>
      <w:r w:rsidR="007B1E09" w:rsidRPr="00633FBF">
        <w:rPr>
          <w:rFonts w:cs="Times New Roman"/>
          <w:sz w:val="23"/>
          <w:szCs w:val="23"/>
        </w:rPr>
        <w:t xml:space="preserve">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 </w:t>
      </w:r>
    </w:p>
    <w:p w14:paraId="336916AC"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силу ст. 352 Гражданского кодекса РФ в момент реализации имущества на торгах залог прекращается. </w:t>
      </w:r>
    </w:p>
    <w:p w14:paraId="61978991" w14:textId="5EDB8F40" w:rsidR="00EF55B8" w:rsidRPr="00633FBF" w:rsidRDefault="007B1E09">
      <w:pPr>
        <w:spacing w:after="0"/>
        <w:ind w:firstLine="709"/>
        <w:jc w:val="both"/>
        <w:rPr>
          <w:rFonts w:cs="Times New Roman"/>
          <w:sz w:val="23"/>
          <w:szCs w:val="23"/>
        </w:rPr>
      </w:pPr>
      <w:r w:rsidRPr="00633FBF">
        <w:rPr>
          <w:rFonts w:cs="Times New Roman"/>
          <w:sz w:val="23"/>
          <w:szCs w:val="23"/>
        </w:rPr>
        <w:t>1.6.</w:t>
      </w:r>
      <w:r w:rsidR="00E04D5A" w:rsidRPr="00633FBF">
        <w:rPr>
          <w:rFonts w:cs="Times New Roman"/>
          <w:sz w:val="23"/>
          <w:szCs w:val="23"/>
        </w:rPr>
        <w:tab/>
      </w:r>
      <w:r w:rsidRPr="00633FBF">
        <w:rPr>
          <w:rFonts w:cs="Times New Roman"/>
          <w:sz w:val="23"/>
          <w:szCs w:val="23"/>
        </w:rPr>
        <w:t xml:space="preserve">Покупатель к моменту подписания настоящего Договора ознакомился с Имущественными правами, входящими в состав предмета настоящего договора, оценил и проанализировал имеющиеся первичные документы возникновения задолженности, желает приобрести права требования в том составе и размере, в каком оно есть, претензий по наличию/отсутствию первичных документов, документов-оснований возникновения долга, действительности уступаемого права, истечения сроков давности взыскания задолженности, </w:t>
      </w:r>
      <w:r w:rsidRPr="00633FBF">
        <w:rPr>
          <w:rFonts w:cs="Times New Roman"/>
          <w:sz w:val="23"/>
          <w:szCs w:val="23"/>
        </w:rPr>
        <w:lastRenderedPageBreak/>
        <w:t xml:space="preserve">наличию у должника (дебитора) статуса ликвидации, банкротства или прекращения деятельности, не имеет. </w:t>
      </w:r>
    </w:p>
    <w:p w14:paraId="0D856BA7" w14:textId="43416584" w:rsidR="00EF55B8" w:rsidRPr="00633FBF" w:rsidRDefault="007B1E09">
      <w:pPr>
        <w:spacing w:after="0"/>
        <w:ind w:firstLine="709"/>
        <w:jc w:val="both"/>
        <w:rPr>
          <w:rFonts w:cs="Times New Roman"/>
          <w:sz w:val="23"/>
          <w:szCs w:val="23"/>
        </w:rPr>
      </w:pPr>
      <w:r w:rsidRPr="00633FBF">
        <w:rPr>
          <w:rFonts w:cs="Times New Roman"/>
          <w:sz w:val="23"/>
          <w:szCs w:val="23"/>
        </w:rPr>
        <w:t xml:space="preserve">Поскольку продажа имущественных прав проводится с открытых торгов в процедуре банкротства Продавца, ликвидация либо исключение дебитора из ЕГРЮЛ, исполнение должником (дебитором) части требования (оплаты задолженности) в пользу ООО «Евродон-Юг» (продавца) влечет изменение предмета торгов (имущественного права) на соответствующую сумму при заключении договора. В случае осуществления дебиторами, права требования к которым выставляются на торги, расчетов с ООО «Евродон-Юг» до проведения торгов, а также в ходе проведения торгов, после проведения торгов до заключения договора </w:t>
      </w:r>
      <w:r w:rsidR="00E04D5A" w:rsidRPr="00633FBF">
        <w:rPr>
          <w:rFonts w:cs="Times New Roman"/>
          <w:sz w:val="23"/>
          <w:szCs w:val="23"/>
        </w:rPr>
        <w:t xml:space="preserve">либо </w:t>
      </w:r>
      <w:r w:rsidRPr="00633FBF">
        <w:rPr>
          <w:rFonts w:cs="Times New Roman"/>
          <w:sz w:val="23"/>
          <w:szCs w:val="23"/>
        </w:rPr>
        <w:t>его оплаты, ликвидаци</w:t>
      </w:r>
      <w:r w:rsidR="00E04D5A" w:rsidRPr="00633FBF">
        <w:rPr>
          <w:rFonts w:cs="Times New Roman"/>
          <w:sz w:val="23"/>
          <w:szCs w:val="23"/>
        </w:rPr>
        <w:t>и</w:t>
      </w:r>
      <w:r w:rsidRPr="00633FBF">
        <w:rPr>
          <w:rFonts w:cs="Times New Roman"/>
          <w:sz w:val="23"/>
          <w:szCs w:val="23"/>
        </w:rPr>
        <w:t xml:space="preserve"> и/или исключения </w:t>
      </w:r>
      <w:r w:rsidR="00E04D5A" w:rsidRPr="00633FBF">
        <w:rPr>
          <w:rFonts w:cs="Times New Roman"/>
          <w:sz w:val="23"/>
          <w:szCs w:val="23"/>
        </w:rPr>
        <w:t>их</w:t>
      </w:r>
      <w:r w:rsidRPr="00633FBF">
        <w:rPr>
          <w:rFonts w:cs="Times New Roman"/>
          <w:sz w:val="23"/>
          <w:szCs w:val="23"/>
        </w:rPr>
        <w:t xml:space="preserve"> из ЕГРЮЛ, цена продажи прав требования при заключении договора или после его заключения до момента оплаты цены договора, уменьшается пропорционально отношению суммы основного долга дебитора перед Продавцом к сумме перечисленных дебитором Продавцу денежных средств. </w:t>
      </w:r>
    </w:p>
    <w:p w14:paraId="527F8F54"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исполнения дебитором (дебиторами), права требования к которым выставляются на торги, расчетов с ООО «Евродон-Юг» после заключения договора, но до оплаты цены договора Покупателем, стороны обязаны подписать соглашение об изменении предмета договора в части размера уступаемого права. </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062F1DDA"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оставшаяся часть в размере _________________ рубля уплачиваются на счет №</w:t>
      </w:r>
      <w:r w:rsidRPr="00633FBF">
        <w:rPr>
          <w:sz w:val="23"/>
          <w:szCs w:val="23"/>
        </w:rPr>
        <w:t>40502810501100000044</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(имущественный комплекс)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75FCA13D"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2617F391" w14:textId="2A0788A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14:paraId="7FE7BB11" w14:textId="1A9A8143"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lastRenderedPageBreak/>
        <w:t>-</w:t>
      </w:r>
      <w:r w:rsidR="00835147" w:rsidRPr="00633FBF">
        <w:rPr>
          <w:rFonts w:cs="Times New Roman"/>
          <w:sz w:val="23"/>
          <w:szCs w:val="23"/>
        </w:rPr>
        <w:tab/>
      </w:r>
      <w:r w:rsidRPr="00633FBF">
        <w:rPr>
          <w:rFonts w:cs="Times New Roman"/>
          <w:sz w:val="23"/>
          <w:szCs w:val="23"/>
        </w:rPr>
        <w:t>отсутствия факта государственной регистрации отдельных объектов недвижимого имущества. В таких случаях, объект реализуется как комплекс строительных материалов для разбора и демонтажа.</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465340EF" w14:textId="4E2D38A6"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сведений в первичных документах подтверждающих сумму задолженности; факта отсутствия и не передачи в связи с этим Покупателю, первичных и документов оснований возникновения задолженности; факта отсутствия судебного подтверждения и/или факта взыскания суммы задолженности; истечения сроков давности взыскания задолженности;  факта нахождения должника (дебитора) в процедуре ликвидации, банкротства либо их исключения из ЕГРЮЛ. </w:t>
      </w:r>
    </w:p>
    <w:p w14:paraId="02EEDD54" w14:textId="77777777"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563AA59A" w14:textId="77777777" w:rsidR="00EF55B8" w:rsidRPr="00633FBF" w:rsidRDefault="007B1E09">
      <w:pPr>
        <w:spacing w:after="0"/>
        <w:ind w:firstLine="709"/>
        <w:jc w:val="both"/>
        <w:rPr>
          <w:rFonts w:cs="Times New Roman"/>
          <w:sz w:val="23"/>
          <w:szCs w:val="23"/>
        </w:rPr>
      </w:pPr>
      <w:r w:rsidRPr="00633FBF">
        <w:rPr>
          <w:rFonts w:cs="Times New Roman"/>
          <w:sz w:val="23"/>
          <w:szCs w:val="23"/>
        </w:rPr>
        <w:t>4.1.1.</w:t>
      </w:r>
      <w:r w:rsidRPr="00633FBF">
        <w:rPr>
          <w:rFonts w:cs="Times New Roman"/>
          <w:sz w:val="23"/>
          <w:szCs w:val="23"/>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14:paraId="22EFED53" w14:textId="77777777" w:rsidR="00EF55B8" w:rsidRPr="00633FBF" w:rsidRDefault="007B1E09">
      <w:pPr>
        <w:spacing w:after="0"/>
        <w:ind w:firstLine="709"/>
        <w:jc w:val="both"/>
        <w:rPr>
          <w:rFonts w:cs="Times New Roman"/>
          <w:sz w:val="23"/>
          <w:szCs w:val="23"/>
        </w:rPr>
      </w:pPr>
      <w:r w:rsidRPr="00633FBF">
        <w:rPr>
          <w:rFonts w:cs="Times New Roman"/>
          <w:sz w:val="23"/>
          <w:szCs w:val="23"/>
        </w:rPr>
        <w:t>4.1.2.</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7777777" w:rsidR="00EF55B8" w:rsidRPr="00633FBF" w:rsidRDefault="007B1E09">
      <w:pPr>
        <w:spacing w:after="0"/>
        <w:ind w:firstLine="709"/>
        <w:jc w:val="both"/>
        <w:rPr>
          <w:rFonts w:cs="Times New Roman"/>
          <w:sz w:val="23"/>
          <w:szCs w:val="23"/>
        </w:rPr>
      </w:pPr>
      <w:r w:rsidRPr="00633FBF">
        <w:rPr>
          <w:rFonts w:cs="Times New Roman"/>
          <w:sz w:val="23"/>
          <w:szCs w:val="23"/>
        </w:rPr>
        <w:t>4.2.</w:t>
      </w:r>
      <w:r w:rsidRPr="00633FBF">
        <w:rPr>
          <w:rFonts w:cs="Times New Roman"/>
          <w:sz w:val="23"/>
          <w:szCs w:val="23"/>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2304EFDE" w14:textId="77777777" w:rsidR="00EF55B8" w:rsidRPr="00633FBF" w:rsidRDefault="007B1E09">
      <w:pPr>
        <w:spacing w:after="0"/>
        <w:ind w:firstLine="709"/>
        <w:jc w:val="both"/>
        <w:rPr>
          <w:rFonts w:cs="Times New Roman"/>
          <w:sz w:val="23"/>
          <w:szCs w:val="23"/>
        </w:rPr>
      </w:pPr>
      <w:r w:rsidRPr="00633FBF">
        <w:rPr>
          <w:rFonts w:cs="Times New Roman"/>
          <w:sz w:val="23"/>
          <w:szCs w:val="23"/>
        </w:rPr>
        <w:t>5.4.</w:t>
      </w:r>
      <w:r w:rsidRPr="00633FBF">
        <w:rPr>
          <w:rFonts w:cs="Times New Roman"/>
          <w:sz w:val="23"/>
          <w:szCs w:val="23"/>
        </w:rPr>
        <w:tab/>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14:paraId="0F72EDD2" w14:textId="514D15D5" w:rsidR="00EF55B8" w:rsidRPr="00633FBF" w:rsidRDefault="007B1E09">
      <w:pPr>
        <w:spacing w:after="0"/>
        <w:ind w:firstLine="709"/>
        <w:jc w:val="both"/>
        <w:rPr>
          <w:rFonts w:cs="Times New Roman"/>
          <w:sz w:val="23"/>
          <w:szCs w:val="23"/>
        </w:rPr>
      </w:pPr>
      <w:r w:rsidRPr="00633FBF">
        <w:rPr>
          <w:rFonts w:cs="Times New Roman"/>
          <w:sz w:val="23"/>
          <w:szCs w:val="23"/>
        </w:rPr>
        <w:t>5.5. 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w:t>
      </w:r>
      <w:r w:rsidRPr="00633FBF">
        <w:rPr>
          <w:rFonts w:cs="Times New Roman"/>
          <w:sz w:val="23"/>
          <w:szCs w:val="23"/>
        </w:rPr>
        <w:lastRenderedPageBreak/>
        <w:t xml:space="preserve">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465130E7" w:rsidR="00EF55B8" w:rsidRPr="00633FBF" w:rsidRDefault="007B1E09">
      <w:pPr>
        <w:spacing w:after="0"/>
        <w:ind w:firstLine="709"/>
        <w:jc w:val="both"/>
        <w:rPr>
          <w:rFonts w:cs="Times New Roman"/>
          <w:sz w:val="23"/>
          <w:szCs w:val="23"/>
        </w:rPr>
      </w:pPr>
      <w:r w:rsidRPr="00633FBF">
        <w:rPr>
          <w:rFonts w:cs="Times New Roman"/>
          <w:sz w:val="23"/>
          <w:szCs w:val="23"/>
        </w:rPr>
        <w:t xml:space="preserve">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0E6849E6" w14:textId="6E14468F" w:rsidR="00EF55B8" w:rsidRPr="00633FBF" w:rsidRDefault="007B1E09">
      <w:pPr>
        <w:spacing w:after="0"/>
        <w:ind w:firstLine="709"/>
        <w:jc w:val="both"/>
        <w:rPr>
          <w:rFonts w:cs="Times New Roman"/>
          <w:sz w:val="23"/>
          <w:szCs w:val="23"/>
        </w:rPr>
      </w:pPr>
      <w:r w:rsidRPr="00633FBF">
        <w:rPr>
          <w:rFonts w:cs="Times New Roman"/>
          <w:sz w:val="23"/>
          <w:szCs w:val="23"/>
        </w:rPr>
        <w:t>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будет являт</w:t>
      </w:r>
      <w:r w:rsidR="00670172" w:rsidRPr="00633FBF">
        <w:rPr>
          <w:rFonts w:cs="Times New Roman"/>
          <w:sz w:val="23"/>
          <w:szCs w:val="23"/>
        </w:rPr>
        <w:t>ь</w:t>
      </w:r>
      <w:r w:rsidRPr="00633FBF">
        <w:rPr>
          <w:rFonts w:cs="Times New Roman"/>
          <w:sz w:val="23"/>
          <w:szCs w:val="23"/>
        </w:rPr>
        <w:t xml:space="preserve">ся приложением к настоящему договору, его неотъемлемой </w:t>
      </w:r>
      <w:r w:rsidRPr="00633FBF">
        <w:rPr>
          <w:rFonts w:cs="Times New Roman"/>
          <w:sz w:val="23"/>
          <w:szCs w:val="23"/>
        </w:rPr>
        <w:lastRenderedPageBreak/>
        <w:t xml:space="preserve">частью и будет считаться созданным исключительно для целей проведения регистрационных действий.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 ул.Дзержинского</w:t>
            </w:r>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адрес для направления почтовой корреспонденции: 614000, г. Пермь, ул.Максима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Спец.счет: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_____________________ Юрова О.И.</w:t>
            </w:r>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91D54" w14:textId="77777777" w:rsidR="000541C3" w:rsidRDefault="000541C3">
      <w:pPr>
        <w:spacing w:after="0"/>
      </w:pPr>
      <w:r>
        <w:separator/>
      </w:r>
    </w:p>
  </w:endnote>
  <w:endnote w:type="continuationSeparator" w:id="0">
    <w:p w14:paraId="6BFE738F" w14:textId="77777777" w:rsidR="000541C3" w:rsidRDefault="00054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6B29B" w14:textId="77777777" w:rsidR="000541C3" w:rsidRDefault="000541C3">
      <w:pPr>
        <w:spacing w:after="0"/>
      </w:pPr>
      <w:r>
        <w:separator/>
      </w:r>
    </w:p>
  </w:footnote>
  <w:footnote w:type="continuationSeparator" w:id="0">
    <w:p w14:paraId="13D3DE51" w14:textId="77777777" w:rsidR="000541C3" w:rsidRDefault="000541C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338EF"/>
    <w:rsid w:val="000541C3"/>
    <w:rsid w:val="0006023A"/>
    <w:rsid w:val="00096C19"/>
    <w:rsid w:val="000C5018"/>
    <w:rsid w:val="00157BA2"/>
    <w:rsid w:val="00162196"/>
    <w:rsid w:val="001A0C8E"/>
    <w:rsid w:val="001B7E9D"/>
    <w:rsid w:val="001E4B5E"/>
    <w:rsid w:val="00200D26"/>
    <w:rsid w:val="00267EDF"/>
    <w:rsid w:val="00301AD9"/>
    <w:rsid w:val="00356D9A"/>
    <w:rsid w:val="003842F4"/>
    <w:rsid w:val="004820F5"/>
    <w:rsid w:val="00483B6A"/>
    <w:rsid w:val="00557E85"/>
    <w:rsid w:val="005827F4"/>
    <w:rsid w:val="005A7DF6"/>
    <w:rsid w:val="00606144"/>
    <w:rsid w:val="00613BB5"/>
    <w:rsid w:val="00633FBF"/>
    <w:rsid w:val="00670172"/>
    <w:rsid w:val="006859C8"/>
    <w:rsid w:val="006871FD"/>
    <w:rsid w:val="006C0B77"/>
    <w:rsid w:val="006E5D73"/>
    <w:rsid w:val="00701B49"/>
    <w:rsid w:val="0072417B"/>
    <w:rsid w:val="00733C1F"/>
    <w:rsid w:val="00746F0C"/>
    <w:rsid w:val="00763C08"/>
    <w:rsid w:val="007722F2"/>
    <w:rsid w:val="0077778B"/>
    <w:rsid w:val="007A360A"/>
    <w:rsid w:val="007B1E09"/>
    <w:rsid w:val="007C2F76"/>
    <w:rsid w:val="008060FC"/>
    <w:rsid w:val="00812715"/>
    <w:rsid w:val="00813706"/>
    <w:rsid w:val="008242FF"/>
    <w:rsid w:val="00835147"/>
    <w:rsid w:val="0084300A"/>
    <w:rsid w:val="00870751"/>
    <w:rsid w:val="008D0681"/>
    <w:rsid w:val="008E604B"/>
    <w:rsid w:val="00922C48"/>
    <w:rsid w:val="00934777"/>
    <w:rsid w:val="00953580"/>
    <w:rsid w:val="00957FFC"/>
    <w:rsid w:val="00983D3C"/>
    <w:rsid w:val="009A01E8"/>
    <w:rsid w:val="00A206A1"/>
    <w:rsid w:val="00A279BE"/>
    <w:rsid w:val="00AC5015"/>
    <w:rsid w:val="00AD6F2D"/>
    <w:rsid w:val="00B0243E"/>
    <w:rsid w:val="00B26C61"/>
    <w:rsid w:val="00B63589"/>
    <w:rsid w:val="00B915B7"/>
    <w:rsid w:val="00B96C9D"/>
    <w:rsid w:val="00C10851"/>
    <w:rsid w:val="00C91ACC"/>
    <w:rsid w:val="00CB4B00"/>
    <w:rsid w:val="00CE18A3"/>
    <w:rsid w:val="00D04173"/>
    <w:rsid w:val="00D36C66"/>
    <w:rsid w:val="00D82E48"/>
    <w:rsid w:val="00D86DA0"/>
    <w:rsid w:val="00DC5810"/>
    <w:rsid w:val="00DE38E2"/>
    <w:rsid w:val="00DE47EC"/>
    <w:rsid w:val="00E04D5A"/>
    <w:rsid w:val="00E11A22"/>
    <w:rsid w:val="00E150B6"/>
    <w:rsid w:val="00E35D07"/>
    <w:rsid w:val="00E47840"/>
    <w:rsid w:val="00E516BC"/>
    <w:rsid w:val="00E52B4C"/>
    <w:rsid w:val="00E83DE5"/>
    <w:rsid w:val="00EA59DF"/>
    <w:rsid w:val="00EB11C7"/>
    <w:rsid w:val="00EB5F3B"/>
    <w:rsid w:val="00EE4070"/>
    <w:rsid w:val="00EE72AB"/>
    <w:rsid w:val="00EF55B8"/>
    <w:rsid w:val="00F00888"/>
    <w:rsid w:val="00F12C76"/>
    <w:rsid w:val="00F80BD7"/>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7</cp:revision>
  <cp:lastPrinted>2021-09-27T11:13:00Z</cp:lastPrinted>
  <dcterms:created xsi:type="dcterms:W3CDTF">2022-04-03T13:43:00Z</dcterms:created>
  <dcterms:modified xsi:type="dcterms:W3CDTF">2024-05-26T10:34:00Z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