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4F4" w:rsidRDefault="002E1F1D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Договор о задатке (договор присоединения) №_____</w:t>
      </w:r>
    </w:p>
    <w:p w:rsidR="00B054F4" w:rsidRDefault="00B054F4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54F4" w:rsidRDefault="002E1F1D">
      <w:pPr>
        <w:pStyle w:val="LO-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«____»________________20___ г.</w:t>
      </w:r>
    </w:p>
    <w:p w:rsidR="00B054F4" w:rsidRDefault="00B054F4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54F4" w:rsidRDefault="002E1F1D">
      <w:pPr>
        <w:pStyle w:val="LO-normal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генерального директора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Выдро Юлии Сергеевны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действующей на основании Устава, с </w:t>
      </w:r>
      <w:r>
        <w:rPr>
          <w:rFonts w:ascii="Times New Roman" w:eastAsia="Times New Roman" w:hAnsi="Times New Roman" w:cs="Times New Roman"/>
          <w:sz w:val="24"/>
          <w:szCs w:val="24"/>
        </w:rPr>
        <w:t>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</w:t>
      </w:r>
      <w:r>
        <w:rPr>
          <w:rFonts w:ascii="Times New Roman" w:eastAsia="Times New Roman" w:hAnsi="Times New Roman" w:cs="Times New Roman"/>
          <w:sz w:val="24"/>
          <w:szCs w:val="24"/>
        </w:rPr>
        <w:t>ании _________________, с другой стороны, заключили настоящий договор о нижеследующем:</w:t>
      </w:r>
    </w:p>
    <w:p w:rsidR="00B054F4" w:rsidRDefault="002E1F1D">
      <w:pPr>
        <w:pStyle w:val="LO-normal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:rsidR="00B054F4" w:rsidRDefault="002E1F1D">
      <w:pPr>
        <w:pStyle w:val="LO-normal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условиями настоящего договора Претенден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для участия в торгах №_________  на ЭТП ООО «ТендерСтандарт» по адресу: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http://tenderstandart.ru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продаже имущества, принадлежащего_______________________________________________, проводимых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объявлен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путем перечисления денежных средств на расчетный счет ЭТП по следующим реквизитам:</w:t>
      </w:r>
    </w:p>
    <w:p w:rsidR="00B054F4" w:rsidRDefault="002E1F1D">
      <w:pPr>
        <w:pStyle w:val="LO-normal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Получатель: ООО «ТендерСтандарт»</w:t>
      </w:r>
    </w:p>
    <w:p w:rsidR="00B054F4" w:rsidRDefault="002E1F1D">
      <w:pPr>
        <w:pStyle w:val="LO-normal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ИНН 6163109679 КПП 770401001 </w:t>
      </w:r>
    </w:p>
    <w:p w:rsidR="00B054F4" w:rsidRDefault="002E1F1D">
      <w:pPr>
        <w:pStyle w:val="LO-normal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/с40702810800000000753</w:t>
      </w:r>
    </w:p>
    <w:p w:rsidR="00B054F4" w:rsidRDefault="002E1F1D">
      <w:pPr>
        <w:pStyle w:val="LO-normal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банке ПАО "ТАГАНРОГБАНК"</w:t>
      </w:r>
    </w:p>
    <w:p w:rsidR="00B054F4" w:rsidRDefault="002E1F1D">
      <w:pPr>
        <w:pStyle w:val="LO-normal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к/с 30101810960150000946</w:t>
      </w:r>
    </w:p>
    <w:p w:rsidR="00B054F4" w:rsidRDefault="002E1F1D">
      <w:pPr>
        <w:pStyle w:val="LO-normal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БИК 046015946</w:t>
      </w:r>
    </w:p>
    <w:p w:rsidR="00B054F4" w:rsidRDefault="002E1F1D">
      <w:pPr>
        <w:pStyle w:val="LO-normal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 задатка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:rsidR="00B054F4" w:rsidRDefault="002E1F1D">
      <w:pPr>
        <w:pStyle w:val="LO-normal"/>
        <w:numPr>
          <w:ilvl w:val="0"/>
          <w:numId w:val="1"/>
        </w:numPr>
        <w:tabs>
          <w:tab w:val="left" w:pos="851"/>
          <w:tab w:val="left" w:pos="1418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Задаток в полном объеме должен быть внесен Претендентом не позднее даты, указанной в сообщении 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ганизатора торгов о продаже Имущества должника ______________________________________ и должен быть зачислен на расчетный счет ЭТП, указанный в п. 2 настоящего договора, не позднее даты, указанной в сообщении о продаже. Задаток считается оплаченным в соотв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 с условиями настоящего договора с момента зачисления денежных средств на расчетный счет ЭТП.</w:t>
      </w:r>
    </w:p>
    <w:p w:rsidR="00B054F4" w:rsidRDefault="002E1F1D">
      <w:pPr>
        <w:pStyle w:val="LO-normal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сумма задатка от Претендента не была зачислена на расчетный счет ЭТП, указанный в сообщении и настоящем договоре, на дату, указанную в сообщении о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даже Имущества, то Претендент не допускается к участию в торгах. Представление Претендентом платежных документов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отметкой об исполнении при этом во внимание для принятия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решения о признании Претендента Участником торгов не принимается.</w:t>
      </w:r>
    </w:p>
    <w:p w:rsidR="00B054F4" w:rsidRDefault="002E1F1D">
      <w:pPr>
        <w:pStyle w:val="LO-normal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 о задатке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подписывается Претендентом электронной подписью Претендента. Претендент вправе направить задаток  на счет ЭТП, указанный в настоящем договоре, без подписания настоящего Договора электронной цифровой подписью Претендента, в этом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случае перечисление задатка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Задаток в соответствии со ст.380, 381 ГК РФ выступает обеспечением исполнения обязательств Претендента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положения ст. 381 ГК РФ в полном объ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еме.</w:t>
      </w:r>
      <w:proofErr w:type="gramEnd"/>
    </w:p>
    <w:p w:rsidR="00B054F4" w:rsidRDefault="002E1F1D">
      <w:pPr>
        <w:pStyle w:val="LO-normal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:rsidR="00B054F4" w:rsidRDefault="002E1F1D">
      <w:pPr>
        <w:pStyle w:val="LO-normal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денежные средства,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:rsidR="00B054F4" w:rsidRDefault="002E1F1D">
      <w:pPr>
        <w:pStyle w:val="LO-normal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 От имени Претенде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:rsidR="00B054F4" w:rsidRDefault="002E1F1D">
      <w:pPr>
        <w:pStyle w:val="LO-normal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Распоряжение суммой зада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 по итогам проведения торговой процедуры осуществляется в следующем порядке:</w:t>
      </w:r>
    </w:p>
    <w:p w:rsidR="00B054F4" w:rsidRDefault="002E1F1D">
      <w:pPr>
        <w:pStyle w:val="LO-normal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Претендент, внесший задаток на счет ЭТП, признан победителем торгов, то ЭТП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перечислить сумму задатка на счет продавца имущества, с которым победитель торгов закл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ючает договор купли-продажи имущества. ЭТП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перечислить сумму задатка в течение 5 банковских дней со дня подписания Организатором торгов Протокола об итогах проведения торгов, срок начинает исчисляться со следующего рабочего дня после даты подписани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Протокола об итогах проведения торгов. Сумма задатка засчитывается в счет оплаты имущества, приобретенного на торгах.</w:t>
      </w:r>
    </w:p>
    <w:p w:rsidR="00B054F4" w:rsidRDefault="002E1F1D">
      <w:pPr>
        <w:pStyle w:val="LO-normal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Претендент не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признан победителем торгов, то ЭТП обязана в течение 5 банковских дней возвратить на счет Претендента, 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 после подписания рабочий день. При этом претендент обязан своевременно в пределах 5 дней направить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числяются, положения ст.395 ГК РФ не применяются в отношении ЭТП до поступления распорядительного письма от имени Претендента.</w:t>
      </w:r>
    </w:p>
    <w:p w:rsidR="00B054F4" w:rsidRDefault="002E1F1D">
      <w:pPr>
        <w:pStyle w:val="LO-normal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отмены торгов, ЭТП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возвратить сумму задатка в течение 5 банковских дней с момента подписания Организатором торг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распорядительного документа об отмене торгов.</w:t>
      </w:r>
    </w:p>
    <w:p w:rsidR="00B054F4" w:rsidRDefault="002E1F1D">
      <w:pPr>
        <w:pStyle w:val="LO-normal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признания торгов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несостоявшимися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:rsidR="00B054F4" w:rsidRDefault="002E1F1D">
      <w:pPr>
        <w:pStyle w:val="LO-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 на торгах.</w:t>
      </w:r>
    </w:p>
    <w:p w:rsidR="00B054F4" w:rsidRDefault="002E1F1D">
      <w:pPr>
        <w:pStyle w:val="LO-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Возврат суммы задатка Претенденту осуществляется путем перечисления суммы задатка на счет Претендента, указанный в заявке Претендента. При этом сумма банковских расходов  ЭТП, возникающих при возврате задатка Претенденту в банке,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обслуживающем счет ЭТП, несет Претендент путем удержания банковской комиссии из суммы задатка согласно расценкам банка.</w:t>
      </w:r>
    </w:p>
    <w:p w:rsidR="00B054F4" w:rsidRDefault="002E1F1D">
      <w:pPr>
        <w:pStyle w:val="LO-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 не достижения договоренностей, спор подлежит рассмотрению в Арбитражном суде Ростовской области.</w:t>
      </w:r>
    </w:p>
    <w:p w:rsidR="00B054F4" w:rsidRDefault="002E1F1D">
      <w:pPr>
        <w:pStyle w:val="LO-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:rsidR="00B054F4" w:rsidRDefault="00B054F4">
      <w:pPr>
        <w:pStyle w:val="LO-normal"/>
        <w:tabs>
          <w:tab w:val="left" w:pos="851"/>
        </w:tabs>
        <w:ind w:left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54F4" w:rsidRDefault="002E1F1D">
      <w:pPr>
        <w:pStyle w:val="LO-normal"/>
        <w:tabs>
          <w:tab w:val="left" w:pos="851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Реквизиты Сторон</w:t>
      </w:r>
    </w:p>
    <w:tbl>
      <w:tblPr>
        <w:tblStyle w:val="TableNormal"/>
        <w:tblW w:w="977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535"/>
        <w:gridCol w:w="5240"/>
      </w:tblGrid>
      <w:tr w:rsidR="00B054F4">
        <w:tc>
          <w:tcPr>
            <w:tcW w:w="4535" w:type="dxa"/>
          </w:tcPr>
          <w:p w:rsidR="00B054F4" w:rsidRDefault="002E1F1D">
            <w:pPr>
              <w:pStyle w:val="LO-normal"/>
              <w:widowControl w:val="0"/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39" w:type="dxa"/>
          </w:tcPr>
          <w:p w:rsidR="00B054F4" w:rsidRDefault="002E1F1D">
            <w:pPr>
              <w:pStyle w:val="LO-normal"/>
              <w:widowControl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Претендент</w:t>
            </w:r>
          </w:p>
        </w:tc>
      </w:tr>
      <w:tr w:rsidR="00B054F4">
        <w:tc>
          <w:tcPr>
            <w:tcW w:w="4535" w:type="dxa"/>
          </w:tcPr>
          <w:p w:rsidR="00B054F4" w:rsidRDefault="002E1F1D">
            <w:pPr>
              <w:pStyle w:val="LO-normal"/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«ТендерСтандарт»</w:t>
            </w:r>
          </w:p>
          <w:p w:rsidR="00B054F4" w:rsidRDefault="002E1F1D">
            <w:pPr>
              <w:pStyle w:val="LO-normal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121069, г. Москва, вн. тер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мо Арбат, ул. Поварская, д.10, стр.1, помещ. 22/1</w:t>
            </w:r>
          </w:p>
          <w:p w:rsidR="00B054F4" w:rsidRDefault="002E1F1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6163109679 КПП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770401001</w:t>
            </w:r>
          </w:p>
          <w:p w:rsidR="00B054F4" w:rsidRDefault="002E1F1D">
            <w:pPr>
              <w:pStyle w:val="LO-normal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1116195010580</w:t>
            </w:r>
          </w:p>
          <w:p w:rsidR="00B054F4" w:rsidRDefault="002E1F1D">
            <w:pPr>
              <w:pStyle w:val="LO-normal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"ТАГАНРОГБАНК"</w:t>
            </w:r>
          </w:p>
          <w:p w:rsidR="00B054F4" w:rsidRDefault="002E1F1D">
            <w:pPr>
              <w:pStyle w:val="LO-normal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 40702810800000000753</w:t>
            </w:r>
          </w:p>
          <w:p w:rsidR="00B054F4" w:rsidRDefault="002E1F1D">
            <w:pPr>
              <w:pStyle w:val="LO-normal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к/с 301018109601500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00946</w:t>
            </w:r>
          </w:p>
          <w:p w:rsidR="00B054F4" w:rsidRDefault="002E1F1D">
            <w:pPr>
              <w:pStyle w:val="LO-normal"/>
              <w:widowControl w:val="0"/>
              <w:tabs>
                <w:tab w:val="left" w:pos="851"/>
                <w:tab w:val="left" w:pos="993"/>
                <w:tab w:val="left" w:pos="1134"/>
              </w:tabs>
              <w:spacing w:after="0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 046015946</w:t>
            </w:r>
          </w:p>
          <w:p w:rsidR="00B054F4" w:rsidRDefault="00B054F4">
            <w:pPr>
              <w:pStyle w:val="LO-normal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B054F4" w:rsidRDefault="00B054F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54F4">
        <w:tc>
          <w:tcPr>
            <w:tcW w:w="4535" w:type="dxa"/>
          </w:tcPr>
          <w:p w:rsidR="00B054F4" w:rsidRDefault="002E1F1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Генеральный Директор </w:t>
            </w:r>
          </w:p>
          <w:p w:rsidR="00B054F4" w:rsidRDefault="00B054F4">
            <w:pPr>
              <w:pStyle w:val="LO-normal"/>
              <w:widowControl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4F4" w:rsidRDefault="002E1F1D">
            <w:pPr>
              <w:pStyle w:val="LO-normal"/>
              <w:widowControl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Ю. С. Выдро</w:t>
            </w:r>
          </w:p>
        </w:tc>
        <w:tc>
          <w:tcPr>
            <w:tcW w:w="5239" w:type="dxa"/>
          </w:tcPr>
          <w:p w:rsidR="00B054F4" w:rsidRDefault="00B054F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4F4" w:rsidRDefault="00B054F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4F4" w:rsidRDefault="002E1F1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B054F4">
        <w:tc>
          <w:tcPr>
            <w:tcW w:w="4535" w:type="dxa"/>
          </w:tcPr>
          <w:p w:rsidR="00B054F4" w:rsidRDefault="00B054F4">
            <w:pPr>
              <w:pStyle w:val="LO-normal"/>
              <w:widowControl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B054F4" w:rsidRDefault="00B054F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054F4" w:rsidRDefault="00B054F4">
      <w:pPr>
        <w:pStyle w:val="LO-normal"/>
        <w:tabs>
          <w:tab w:val="left" w:pos="851"/>
        </w:tabs>
        <w:ind w:left="9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54F4" w:rsidRDefault="00B054F4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4F4" w:rsidRDefault="00B054F4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054F4" w:rsidSect="00B054F4">
      <w:pgSz w:w="11906" w:h="16838"/>
      <w:pgMar w:top="709" w:right="707" w:bottom="993" w:left="1418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30E91"/>
    <w:multiLevelType w:val="multilevel"/>
    <w:tmpl w:val="098C7E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ABC5907"/>
    <w:multiLevelType w:val="multilevel"/>
    <w:tmpl w:val="96247ED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autoHyphenation/>
  <w:characterSpacingControl w:val="doNotCompress"/>
  <w:compat/>
  <w:rsids>
    <w:rsidRoot w:val="00B054F4"/>
    <w:rsid w:val="002E1F1D"/>
    <w:rsid w:val="00B05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LO-normal"/>
    <w:next w:val="LO-normal"/>
    <w:qFormat/>
    <w:rsid w:val="00B054F4"/>
    <w:pPr>
      <w:keepNext/>
      <w:keepLines/>
      <w:spacing w:before="480" w:after="120" w:line="240" w:lineRule="auto"/>
    </w:pPr>
    <w:rPr>
      <w:b/>
      <w:sz w:val="48"/>
      <w:szCs w:val="48"/>
    </w:rPr>
  </w:style>
  <w:style w:type="paragraph" w:customStyle="1" w:styleId="Heading2">
    <w:name w:val="Heading 2"/>
    <w:basedOn w:val="LO-normal"/>
    <w:next w:val="LO-normal"/>
    <w:qFormat/>
    <w:rsid w:val="00B054F4"/>
    <w:pPr>
      <w:keepNext/>
      <w:keepLines/>
      <w:spacing w:before="360" w:after="80" w:line="240" w:lineRule="auto"/>
    </w:pPr>
    <w:rPr>
      <w:b/>
      <w:sz w:val="36"/>
      <w:szCs w:val="36"/>
    </w:rPr>
  </w:style>
  <w:style w:type="paragraph" w:customStyle="1" w:styleId="Heading3">
    <w:name w:val="Heading 3"/>
    <w:basedOn w:val="LO-normal"/>
    <w:next w:val="LO-normal"/>
    <w:qFormat/>
    <w:rsid w:val="00B054F4"/>
    <w:pPr>
      <w:keepNext/>
      <w:keepLines/>
      <w:spacing w:before="280" w:after="80" w:line="240" w:lineRule="auto"/>
    </w:pPr>
    <w:rPr>
      <w:b/>
      <w:sz w:val="28"/>
      <w:szCs w:val="28"/>
    </w:rPr>
  </w:style>
  <w:style w:type="paragraph" w:customStyle="1" w:styleId="Heading4">
    <w:name w:val="Heading 4"/>
    <w:basedOn w:val="LO-normal"/>
    <w:next w:val="LO-normal"/>
    <w:qFormat/>
    <w:rsid w:val="00B054F4"/>
    <w:pPr>
      <w:keepNext/>
      <w:keepLines/>
      <w:spacing w:before="240" w:after="40" w:line="240" w:lineRule="auto"/>
    </w:pPr>
    <w:rPr>
      <w:b/>
      <w:sz w:val="24"/>
      <w:szCs w:val="24"/>
    </w:rPr>
  </w:style>
  <w:style w:type="paragraph" w:customStyle="1" w:styleId="Heading5">
    <w:name w:val="Heading 5"/>
    <w:basedOn w:val="LO-normal"/>
    <w:next w:val="LO-normal"/>
    <w:qFormat/>
    <w:rsid w:val="00B054F4"/>
    <w:pPr>
      <w:keepNext/>
      <w:keepLines/>
      <w:spacing w:before="220" w:after="40" w:line="240" w:lineRule="auto"/>
    </w:pPr>
    <w:rPr>
      <w:b/>
    </w:rPr>
  </w:style>
  <w:style w:type="paragraph" w:customStyle="1" w:styleId="Heading6">
    <w:name w:val="Heading 6"/>
    <w:basedOn w:val="LO-normal"/>
    <w:next w:val="LO-normal"/>
    <w:qFormat/>
    <w:rsid w:val="00B054F4"/>
    <w:pPr>
      <w:keepNext/>
      <w:keepLines/>
      <w:spacing w:before="200" w:after="40" w:line="240" w:lineRule="auto"/>
    </w:pPr>
    <w:rPr>
      <w:b/>
      <w:sz w:val="20"/>
      <w:szCs w:val="20"/>
    </w:rPr>
  </w:style>
  <w:style w:type="character" w:customStyle="1" w:styleId="-">
    <w:name w:val="Интернет-ссылка"/>
    <w:rsid w:val="00B054F4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B054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B054F4"/>
    <w:pPr>
      <w:spacing w:after="140"/>
    </w:pPr>
  </w:style>
  <w:style w:type="paragraph" w:styleId="a5">
    <w:name w:val="List"/>
    <w:basedOn w:val="a4"/>
    <w:rsid w:val="00B054F4"/>
    <w:rPr>
      <w:rFonts w:cs="Arial"/>
    </w:rPr>
  </w:style>
  <w:style w:type="paragraph" w:customStyle="1" w:styleId="Caption">
    <w:name w:val="Caption"/>
    <w:basedOn w:val="a"/>
    <w:qFormat/>
    <w:rsid w:val="00B054F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B054F4"/>
    <w:pPr>
      <w:suppressLineNumbers/>
    </w:pPr>
    <w:rPr>
      <w:rFonts w:cs="Arial"/>
    </w:rPr>
  </w:style>
  <w:style w:type="paragraph" w:customStyle="1" w:styleId="LO-normal">
    <w:name w:val="LO-normal"/>
    <w:qFormat/>
    <w:rsid w:val="00B054F4"/>
    <w:pPr>
      <w:spacing w:after="200" w:line="276" w:lineRule="auto"/>
    </w:pPr>
  </w:style>
  <w:style w:type="paragraph" w:styleId="a7">
    <w:name w:val="Title"/>
    <w:basedOn w:val="LO-normal"/>
    <w:next w:val="LO-normal"/>
    <w:qFormat/>
    <w:rsid w:val="00B054F4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8">
    <w:name w:val="Subtitle"/>
    <w:basedOn w:val="LO-normal"/>
    <w:next w:val="LO-normal"/>
    <w:qFormat/>
    <w:rsid w:val="00B054F4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B054F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nderstandar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xmBNAq7wb9iRL8X1x06i/Q+r1Rg==">CgMxLjAyCGguZ2pkZ3hzOAByITFjN3l5Sm5tbHdsSmJqMHUtdTk1VVB4QVBEYXo3d2hjaw==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6415</Characters>
  <Application>Microsoft Office Word</Application>
  <DocSecurity>0</DocSecurity>
  <Lines>53</Lines>
  <Paragraphs>15</Paragraphs>
  <ScaleCrop>false</ScaleCrop>
  <Company>Microsoft</Company>
  <LinksUpToDate>false</LinksUpToDate>
  <CharactersWithSpaces>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Элеонора</dc:creator>
  <cp:lastModifiedBy>Элеонора</cp:lastModifiedBy>
  <cp:revision>2</cp:revision>
  <dcterms:created xsi:type="dcterms:W3CDTF">2024-06-13T14:51:00Z</dcterms:created>
  <dcterms:modified xsi:type="dcterms:W3CDTF">2024-06-13T14:51:00Z</dcterms:modified>
  <dc:language>ru-RU</dc:language>
</cp:coreProperties>
</file>