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877D46">
        <w:rPr>
          <w:rFonts w:ascii="Times New Roman" w:hAnsi="Times New Roman" w:cs="Times New Roman"/>
        </w:rPr>
        <w:t>5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>Задаток должен быть внесен заявителем лично. Задаток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>достижения согласия - рассматриваются в суде.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28"/>
    <w:rsid w:val="00006B7C"/>
    <w:rsid w:val="00033427"/>
    <w:rsid w:val="00053E89"/>
    <w:rsid w:val="00055652"/>
    <w:rsid w:val="00071334"/>
    <w:rsid w:val="0007698B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31DB6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77D46"/>
    <w:rsid w:val="00883A28"/>
    <w:rsid w:val="008F07EF"/>
    <w:rsid w:val="008F701D"/>
    <w:rsid w:val="00996D0A"/>
    <w:rsid w:val="009D0844"/>
    <w:rsid w:val="009E1C81"/>
    <w:rsid w:val="00A105C0"/>
    <w:rsid w:val="00A203B2"/>
    <w:rsid w:val="00BC34BE"/>
    <w:rsid w:val="00C55318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C/LIfVN+nJ7uH7cGgOnXT2WctuD51S0xE9Yto7z+mTY=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GZq9RRCUkmZXtMuzUAU+DUoqEqmIPnQJonH8ED7B7Yg=</DigestValue>
    </Reference>
  </SignedInfo>
  <SignatureValue>3cHXZMhmiHr1VWbBWMX0fHI90DeZ3PJ7v0vGgaLvK5Gd7Nv6EFfdTTWictbm6lK2
C6Tdmcf21Ykhu6KAwZiqBQ==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t4eUaHBt9DmUyLvmjOnGg/9qnaI=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A4ahR5k01v9PPV/HmS1eCTUJnis=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2025-02-09T09:36:35Z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2025-02-09T09:36:35Z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</cp:revision>
  <cp:lastPrinted>2008-09-11T02:31:00Z</cp:lastPrinted>
  <dcterms:created xsi:type="dcterms:W3CDTF">2025-02-09T09:36:00Z</dcterms:created>
  <dcterms:modified xsi:type="dcterms:W3CDTF">2025-02-09T09:36:00Z</dcterms:modified>
</cp:coreProperties>
</file>