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AA0E442" w14:textId="77777777" w:rsidR="00BB173C" w:rsidRPr="005A40A4" w:rsidRDefault="00BB173C" w:rsidP="00EE4750">
      <w:pPr>
        <w:pStyle w:val="a5"/>
        <w:spacing w:line="228" w:lineRule="auto"/>
        <w:jc w:val="center"/>
        <w:rPr>
          <w:lang w:val="ru-RU"/>
        </w:rPr>
      </w:pPr>
      <w:r>
        <w:rPr>
          <w:rFonts w:ascii="Times New Roman" w:hAnsi="Times New Roman"/>
          <w:lang w:val="ru"/>
        </w:rPr>
        <w:t xml:space="preserve">Договор о </w:t>
      </w:r>
      <w:r w:rsidR="00C505C8">
        <w:rPr>
          <w:rFonts w:ascii="Times New Roman" w:hAnsi="Times New Roman"/>
          <w:lang w:val="ru"/>
        </w:rPr>
        <w:t>задатке №</w:t>
      </w:r>
      <w:r>
        <w:rPr>
          <w:rFonts w:ascii="Times New Roman" w:hAnsi="Times New Roman"/>
          <w:lang w:val="ru"/>
        </w:rPr>
        <w:t>_____</w:t>
      </w:r>
    </w:p>
    <w:p w14:paraId="29616BC1" w14:textId="4E20FF0F" w:rsidR="00BB173C" w:rsidRPr="005A40A4" w:rsidRDefault="00BB173C" w:rsidP="00EE4750">
      <w:pPr>
        <w:spacing w:after="0" w:line="228" w:lineRule="auto"/>
        <w:ind w:firstLine="420"/>
        <w:jc w:val="both"/>
        <w:rPr>
          <w:rFonts w:ascii="Times New Roman" w:hAnsi="Times New Roman"/>
          <w:lang w:val="ru-RU"/>
        </w:rPr>
      </w:pPr>
      <w:r w:rsidRPr="005A40A4">
        <w:rPr>
          <w:rFonts w:ascii="Times New Roman" w:hAnsi="Times New Roman"/>
          <w:lang w:val="ru-RU"/>
        </w:rPr>
        <w:t xml:space="preserve">г. </w:t>
      </w:r>
      <w:r w:rsidR="00B61752">
        <w:rPr>
          <w:rFonts w:ascii="Times New Roman" w:hAnsi="Times New Roman"/>
          <w:lang w:val="ru-RU"/>
        </w:rPr>
        <w:t>Москва</w:t>
      </w:r>
      <w:r w:rsidRPr="005A40A4">
        <w:rPr>
          <w:rFonts w:ascii="Times New Roman" w:hAnsi="Times New Roman"/>
          <w:lang w:val="ru-RU"/>
        </w:rPr>
        <w:tab/>
      </w:r>
      <w:r w:rsidRPr="005A40A4">
        <w:rPr>
          <w:rFonts w:ascii="Times New Roman" w:hAnsi="Times New Roman"/>
          <w:lang w:val="ru-RU"/>
        </w:rPr>
        <w:tab/>
        <w:t xml:space="preserve">                                                      </w:t>
      </w:r>
      <w:r w:rsidRPr="005A40A4">
        <w:rPr>
          <w:rFonts w:ascii="Times New Roman" w:hAnsi="Times New Roman"/>
          <w:lang w:val="ru-RU"/>
        </w:rPr>
        <w:tab/>
        <w:t xml:space="preserve">           ___________  202</w:t>
      </w:r>
      <w:r w:rsidR="004B280C">
        <w:rPr>
          <w:rFonts w:ascii="Times New Roman" w:hAnsi="Times New Roman"/>
          <w:lang w:val="ru-RU"/>
        </w:rPr>
        <w:t>5</w:t>
      </w:r>
      <w:r w:rsidRPr="005A40A4">
        <w:rPr>
          <w:rFonts w:ascii="Times New Roman" w:hAnsi="Times New Roman"/>
          <w:lang w:val="ru-RU"/>
        </w:rPr>
        <w:t xml:space="preserve"> г.</w:t>
      </w:r>
    </w:p>
    <w:p w14:paraId="196F924C" w14:textId="77777777" w:rsidR="00BB173C" w:rsidRPr="005A40A4" w:rsidRDefault="00BB173C" w:rsidP="00EE4750">
      <w:pPr>
        <w:spacing w:after="0" w:line="228" w:lineRule="auto"/>
        <w:jc w:val="both"/>
        <w:rPr>
          <w:rFonts w:ascii="Times New Roman" w:hAnsi="Times New Roman"/>
          <w:sz w:val="21"/>
          <w:szCs w:val="21"/>
          <w:lang w:val="ru-RU"/>
        </w:rPr>
      </w:pPr>
      <w:bookmarkStart w:id="0" w:name="OLE_LINK9"/>
      <w:bookmarkStart w:id="1" w:name="OLE_LINK7"/>
      <w:bookmarkStart w:id="2" w:name="OLE_LINK8"/>
    </w:p>
    <w:p w14:paraId="684C3683" w14:textId="61F13A08" w:rsidR="00BB173C" w:rsidRDefault="00BB173C" w:rsidP="00EE4750">
      <w:pPr>
        <w:spacing w:after="0" w:line="228" w:lineRule="auto"/>
        <w:jc w:val="both"/>
        <w:rPr>
          <w:rFonts w:ascii="Times New Roman" w:hAnsi="Times New Roman"/>
          <w:sz w:val="24"/>
          <w:szCs w:val="24"/>
          <w:lang w:val="ru" w:bidi="ar"/>
        </w:rPr>
      </w:pPr>
      <w:r>
        <w:rPr>
          <w:rFonts w:ascii="Times New Roman" w:hAnsi="Times New Roman"/>
          <w:sz w:val="24"/>
          <w:szCs w:val="24"/>
          <w:lang w:val="ru" w:bidi="ar"/>
        </w:rPr>
        <w:t>Общество с ограниченной ответственностью «</w:t>
      </w:r>
      <w:proofErr w:type="spellStart"/>
      <w:r w:rsidR="00C505C8">
        <w:rPr>
          <w:rFonts w:ascii="Times New Roman" w:hAnsi="Times New Roman"/>
          <w:sz w:val="24"/>
          <w:szCs w:val="24"/>
          <w:lang w:val="ru"/>
        </w:rPr>
        <w:t>ТендерСтандарт</w:t>
      </w:r>
      <w:proofErr w:type="spellEnd"/>
      <w:r>
        <w:rPr>
          <w:rFonts w:ascii="Times New Roman" w:hAnsi="Times New Roman"/>
          <w:sz w:val="24"/>
          <w:szCs w:val="24"/>
          <w:lang w:val="ru" w:bidi="ar"/>
        </w:rPr>
        <w:t xml:space="preserve">», именуемое в дальнейшем “Поверенный”, в лице </w:t>
      </w:r>
      <w:r w:rsidR="00956D38">
        <w:rPr>
          <w:rFonts w:ascii="Times New Roman" w:hAnsi="Times New Roman"/>
          <w:sz w:val="24"/>
          <w:szCs w:val="24"/>
          <w:lang w:val="ru" w:bidi="ar"/>
        </w:rPr>
        <w:t>Генерального д</w:t>
      </w:r>
      <w:r>
        <w:rPr>
          <w:rFonts w:ascii="Times New Roman" w:hAnsi="Times New Roman"/>
          <w:sz w:val="24"/>
          <w:szCs w:val="24"/>
          <w:lang w:val="ru" w:bidi="ar"/>
        </w:rPr>
        <w:t xml:space="preserve">иректора </w:t>
      </w:r>
      <w:proofErr w:type="spellStart"/>
      <w:r w:rsidR="00C505C8">
        <w:rPr>
          <w:rFonts w:ascii="Times New Roman" w:hAnsi="Times New Roman"/>
          <w:sz w:val="24"/>
          <w:szCs w:val="24"/>
          <w:lang w:val="ru-RU" w:bidi="ar"/>
        </w:rPr>
        <w:t>Выдро</w:t>
      </w:r>
      <w:proofErr w:type="spellEnd"/>
      <w:r w:rsidR="00956D38" w:rsidRPr="00956D38">
        <w:rPr>
          <w:rFonts w:ascii="Times New Roman" w:hAnsi="Times New Roman"/>
          <w:sz w:val="24"/>
          <w:szCs w:val="24"/>
          <w:lang w:val="ru-RU" w:bidi="ar"/>
        </w:rPr>
        <w:t xml:space="preserve"> </w:t>
      </w:r>
      <w:r w:rsidR="00C505C8">
        <w:rPr>
          <w:rFonts w:ascii="Times New Roman" w:hAnsi="Times New Roman"/>
          <w:sz w:val="24"/>
          <w:szCs w:val="24"/>
          <w:lang w:val="ru-RU" w:bidi="ar"/>
        </w:rPr>
        <w:t>Юлии</w:t>
      </w:r>
      <w:r w:rsidR="00956D38" w:rsidRPr="00956D38">
        <w:rPr>
          <w:rFonts w:ascii="Times New Roman" w:hAnsi="Times New Roman"/>
          <w:sz w:val="24"/>
          <w:szCs w:val="24"/>
          <w:lang w:val="ru-RU" w:bidi="ar"/>
        </w:rPr>
        <w:t xml:space="preserve"> </w:t>
      </w:r>
      <w:r w:rsidR="00C505C8">
        <w:rPr>
          <w:rFonts w:ascii="Times New Roman" w:hAnsi="Times New Roman"/>
          <w:sz w:val="24"/>
          <w:szCs w:val="24"/>
          <w:lang w:val="ru-RU" w:bidi="ar"/>
        </w:rPr>
        <w:t>Сергеевны</w:t>
      </w:r>
      <w:r>
        <w:rPr>
          <w:rFonts w:ascii="Times New Roman" w:hAnsi="Times New Roman"/>
          <w:sz w:val="24"/>
          <w:szCs w:val="24"/>
          <w:lang w:val="ru" w:bidi="ar"/>
        </w:rPr>
        <w:t xml:space="preserve">, действующего на основании Устава, </w:t>
      </w:r>
      <w:bookmarkEnd w:id="0"/>
      <w:bookmarkEnd w:id="1"/>
      <w:bookmarkEnd w:id="2"/>
      <w:r w:rsidR="00956D38">
        <w:rPr>
          <w:rFonts w:ascii="Times New Roman" w:hAnsi="Times New Roman"/>
          <w:sz w:val="24"/>
          <w:szCs w:val="24"/>
          <w:lang w:val="ru" w:bidi="ar"/>
        </w:rPr>
        <w:t xml:space="preserve"> </w:t>
      </w:r>
      <w:r>
        <w:rPr>
          <w:rFonts w:ascii="Times New Roman" w:hAnsi="Times New Roman"/>
          <w:sz w:val="24"/>
          <w:szCs w:val="24"/>
          <w:lang w:val="ru" w:bidi="ar"/>
        </w:rPr>
        <w:t>с одной стороны, и</w:t>
      </w:r>
      <w:r w:rsidR="00956D38">
        <w:rPr>
          <w:rFonts w:ascii="Times New Roman" w:hAnsi="Times New Roman"/>
          <w:sz w:val="24"/>
          <w:szCs w:val="24"/>
          <w:lang w:val="ru" w:bidi="ar"/>
        </w:rPr>
        <w:t xml:space="preserve"> </w:t>
      </w:r>
      <w:r>
        <w:rPr>
          <w:rFonts w:ascii="Times New Roman" w:hAnsi="Times New Roman"/>
          <w:sz w:val="24"/>
          <w:szCs w:val="24"/>
          <w:lang w:val="ru" w:bidi="ar"/>
        </w:rPr>
        <w:t>__________________________________________</w:t>
      </w:r>
      <w:r w:rsidR="001F4077">
        <w:rPr>
          <w:rFonts w:ascii="Times New Roman" w:hAnsi="Times New Roman"/>
          <w:sz w:val="24"/>
          <w:szCs w:val="24"/>
          <w:lang w:val="ru" w:bidi="ar"/>
        </w:rPr>
        <w:t>__</w:t>
      </w:r>
      <w:r>
        <w:rPr>
          <w:rFonts w:ascii="Times New Roman" w:hAnsi="Times New Roman"/>
          <w:sz w:val="24"/>
          <w:szCs w:val="24"/>
          <w:lang w:val="ru" w:bidi="ar"/>
        </w:rPr>
        <w:t>___</w:t>
      </w:r>
      <w:r w:rsidR="001F4077">
        <w:rPr>
          <w:rFonts w:ascii="Times New Roman" w:hAnsi="Times New Roman"/>
          <w:sz w:val="24"/>
          <w:szCs w:val="24"/>
          <w:lang w:val="ru" w:bidi="ar"/>
        </w:rPr>
        <w:t xml:space="preserve"> </w:t>
      </w:r>
      <w:r>
        <w:rPr>
          <w:rFonts w:ascii="Times New Roman" w:hAnsi="Times New Roman"/>
          <w:sz w:val="24"/>
          <w:szCs w:val="24"/>
          <w:lang w:val="ru" w:bidi="ar"/>
        </w:rPr>
        <w:t xml:space="preserve">именуемый в дальнейшем «Претендент», с другой стороны, </w:t>
      </w:r>
      <w:r w:rsidR="003837F8" w:rsidRPr="003837F8">
        <w:rPr>
          <w:rFonts w:ascii="Times New Roman" w:hAnsi="Times New Roman"/>
          <w:sz w:val="24"/>
          <w:szCs w:val="24"/>
          <w:lang w:val="ru" w:bidi="ar"/>
        </w:rPr>
        <w:t>и Козьминых Евгений Евгеньевич</w:t>
      </w:r>
      <w:r w:rsidR="00B61752">
        <w:rPr>
          <w:rFonts w:ascii="Times New Roman" w:hAnsi="Times New Roman"/>
          <w:sz w:val="24"/>
          <w:szCs w:val="24"/>
          <w:lang w:val="ru-RU" w:bidi="ar"/>
        </w:rPr>
        <w:t>,</w:t>
      </w:r>
      <w:r w:rsidR="003837F8" w:rsidRPr="003837F8">
        <w:rPr>
          <w:rFonts w:ascii="Times New Roman" w:hAnsi="Times New Roman"/>
          <w:sz w:val="24"/>
          <w:szCs w:val="24"/>
          <w:lang w:val="ru" w:bidi="ar"/>
        </w:rPr>
        <w:t xml:space="preserve">  именуемый в дальнейшем «Организатор торгов»</w:t>
      </w:r>
      <w:r w:rsidR="003837F8">
        <w:rPr>
          <w:rFonts w:ascii="Times New Roman" w:hAnsi="Times New Roman"/>
          <w:sz w:val="24"/>
          <w:szCs w:val="24"/>
          <w:lang w:val="ru" w:bidi="ar"/>
        </w:rPr>
        <w:t xml:space="preserve">, </w:t>
      </w:r>
      <w:r>
        <w:rPr>
          <w:rFonts w:ascii="Times New Roman" w:hAnsi="Times New Roman"/>
          <w:sz w:val="24"/>
          <w:szCs w:val="24"/>
          <w:lang w:val="ru" w:bidi="ar"/>
        </w:rPr>
        <w:t>заключили настоящий договор о нижеследующем:</w:t>
      </w:r>
    </w:p>
    <w:p w14:paraId="4ED435AD" w14:textId="77777777" w:rsidR="00BB173C" w:rsidRDefault="00BB173C" w:rsidP="00EE4750">
      <w:pPr>
        <w:spacing w:after="0" w:line="228" w:lineRule="auto"/>
        <w:jc w:val="both"/>
        <w:rPr>
          <w:rFonts w:ascii="Times New Roman" w:hAnsi="Times New Roman"/>
          <w:sz w:val="24"/>
          <w:szCs w:val="24"/>
          <w:lang w:val="ru" w:bidi="ar"/>
        </w:rPr>
      </w:pPr>
    </w:p>
    <w:p w14:paraId="3E1C11E1" w14:textId="2A756EB8" w:rsidR="00BB173C" w:rsidRPr="005A40A4" w:rsidRDefault="00BB173C" w:rsidP="00EE4750">
      <w:pPr>
        <w:spacing w:after="0" w:line="228" w:lineRule="auto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 w:bidi="ar"/>
        </w:rPr>
        <w:t xml:space="preserve">1. Претендент на участие в торгах №_________ по продаже имущества, принадлежащего </w:t>
      </w:r>
      <w:r>
        <w:rPr>
          <w:rFonts w:ascii="Times New Roman" w:hAnsi="Times New Roman"/>
          <w:sz w:val="24"/>
          <w:szCs w:val="24"/>
          <w:lang w:val="ru-RU" w:bidi="ar"/>
        </w:rPr>
        <w:t>должник</w:t>
      </w:r>
      <w:proofErr w:type="gramStart"/>
      <w:r>
        <w:rPr>
          <w:rFonts w:ascii="Times New Roman" w:hAnsi="Times New Roman"/>
          <w:sz w:val="24"/>
          <w:szCs w:val="24"/>
          <w:lang w:val="ru-RU" w:bidi="ar"/>
        </w:rPr>
        <w:t xml:space="preserve">у </w:t>
      </w:r>
      <w:r w:rsidR="0084695D" w:rsidRPr="0084695D">
        <w:rPr>
          <w:rFonts w:ascii="Times New Roman" w:hAnsi="Times New Roman"/>
          <w:sz w:val="21"/>
          <w:szCs w:val="21"/>
          <w:lang w:val="ru-RU"/>
        </w:rPr>
        <w:t>ООО У</w:t>
      </w:r>
      <w:proofErr w:type="gramEnd"/>
      <w:r w:rsidR="0084695D" w:rsidRPr="0084695D">
        <w:rPr>
          <w:rFonts w:ascii="Times New Roman" w:hAnsi="Times New Roman"/>
          <w:sz w:val="21"/>
          <w:szCs w:val="21"/>
          <w:lang w:val="ru-RU"/>
        </w:rPr>
        <w:t>К «Дом Мастер» (ИНН7701722695)</w:t>
      </w:r>
      <w:r>
        <w:rPr>
          <w:rFonts w:ascii="Times New Roman" w:hAnsi="Times New Roman"/>
          <w:sz w:val="24"/>
          <w:szCs w:val="24"/>
          <w:lang w:val="ru" w:bidi="ar"/>
        </w:rPr>
        <w:t xml:space="preserve">, присоединился к настоящему договору в соответствии с требованиями </w:t>
      </w:r>
      <w:proofErr w:type="spellStart"/>
      <w:r>
        <w:rPr>
          <w:rFonts w:ascii="Times New Roman" w:hAnsi="Times New Roman"/>
          <w:sz w:val="24"/>
          <w:szCs w:val="24"/>
          <w:lang w:val="ru" w:bidi="ar"/>
        </w:rPr>
        <w:t>ст.ст</w:t>
      </w:r>
      <w:proofErr w:type="spellEnd"/>
      <w:r>
        <w:rPr>
          <w:rFonts w:ascii="Times New Roman" w:hAnsi="Times New Roman"/>
          <w:sz w:val="24"/>
          <w:szCs w:val="24"/>
          <w:lang w:val="ru" w:bidi="ar"/>
        </w:rPr>
        <w:t>. 380,381,428 ГК РФ, Регламенту ЭТП ООО "</w:t>
      </w:r>
      <w:proofErr w:type="spellStart"/>
      <w:r>
        <w:rPr>
          <w:rFonts w:ascii="Times New Roman" w:hAnsi="Times New Roman"/>
          <w:sz w:val="24"/>
          <w:szCs w:val="24"/>
          <w:lang w:val="ru" w:bidi="ar"/>
        </w:rPr>
        <w:t>ТендерСтандарт</w:t>
      </w:r>
      <w:proofErr w:type="spellEnd"/>
      <w:r>
        <w:rPr>
          <w:rFonts w:ascii="Times New Roman" w:hAnsi="Times New Roman"/>
          <w:sz w:val="24"/>
          <w:szCs w:val="24"/>
          <w:lang w:val="ru" w:bidi="ar"/>
        </w:rPr>
        <w:t>", путем подачи установленной ФЗ «О несостоятел</w:t>
      </w:r>
      <w:r>
        <w:rPr>
          <w:rFonts w:ascii="Times New Roman" w:hAnsi="Times New Roman"/>
          <w:sz w:val="24"/>
          <w:szCs w:val="24"/>
          <w:lang w:val="ru"/>
        </w:rPr>
        <w:t>ьности (банкротстве)» заявки на участие в торгах №______________.</w:t>
      </w:r>
    </w:p>
    <w:p w14:paraId="55E6AB05" w14:textId="35C5C392" w:rsidR="002961D7" w:rsidRPr="003837F8" w:rsidRDefault="00BB173C" w:rsidP="00EE4750">
      <w:pPr>
        <w:pStyle w:val="msolistparagraphcxspmiddle"/>
        <w:spacing w:line="228" w:lineRule="auto"/>
        <w:ind w:left="0" w:firstLine="567"/>
        <w:jc w:val="both"/>
        <w:rPr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2.</w:t>
      </w:r>
      <w:r>
        <w:rPr>
          <w:rFonts w:ascii="Times New Roman" w:hAnsi="Times New Roman"/>
          <w:sz w:val="14"/>
          <w:szCs w:val="14"/>
          <w:lang w:val="ru"/>
        </w:rPr>
        <w:t>  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>В соответствии с условиями настоящего договора Претендент для участия в торгах №_______ на ЭТП ООО "</w:t>
      </w:r>
      <w:proofErr w:type="spellStart"/>
      <w:r>
        <w:rPr>
          <w:rFonts w:ascii="Times New Roman" w:hAnsi="Times New Roman"/>
          <w:sz w:val="24"/>
          <w:szCs w:val="24"/>
          <w:lang w:val="ru"/>
        </w:rPr>
        <w:t>ТендерСтандарт</w:t>
      </w:r>
      <w:proofErr w:type="spellEnd"/>
      <w:r>
        <w:rPr>
          <w:rFonts w:ascii="Times New Roman" w:hAnsi="Times New Roman"/>
          <w:sz w:val="24"/>
          <w:szCs w:val="24"/>
          <w:lang w:val="ru"/>
        </w:rPr>
        <w:t xml:space="preserve">" по адресу: </w:t>
      </w:r>
      <w:hyperlink r:id="rId5" w:history="1"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tenderstandart</w:t>
        </w:r>
        <w:proofErr w:type="spellEnd"/>
        <w:r w:rsidRPr="005A40A4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  <w:lang w:val="ru"/>
        </w:rPr>
        <w:t>, по продаже имущества, принадлежащего</w:t>
      </w:r>
      <w:r w:rsidR="001F4077">
        <w:rPr>
          <w:rFonts w:ascii="Times New Roman" w:hAnsi="Times New Roman"/>
          <w:sz w:val="24"/>
          <w:szCs w:val="24"/>
          <w:lang w:val="ru"/>
        </w:rPr>
        <w:t xml:space="preserve"> </w:t>
      </w:r>
      <w:r w:rsidR="003837F8">
        <w:rPr>
          <w:rFonts w:ascii="Times New Roman" w:hAnsi="Times New Roman"/>
          <w:sz w:val="24"/>
          <w:szCs w:val="24"/>
          <w:lang w:val="ru"/>
        </w:rPr>
        <w:t>ООО УК «Дом Мастер» (ИНН</w:t>
      </w:r>
      <w:r w:rsidR="003837F8" w:rsidRPr="003837F8">
        <w:rPr>
          <w:rFonts w:ascii="Times New Roman" w:hAnsi="Times New Roman"/>
          <w:sz w:val="24"/>
          <w:szCs w:val="24"/>
          <w:lang w:val="ru"/>
        </w:rPr>
        <w:t>7701722695</w:t>
      </w:r>
      <w:r w:rsidR="003837F8">
        <w:rPr>
          <w:rFonts w:ascii="Times New Roman" w:hAnsi="Times New Roman"/>
          <w:sz w:val="24"/>
          <w:szCs w:val="24"/>
          <w:lang w:val="ru"/>
        </w:rPr>
        <w:t>)</w:t>
      </w:r>
      <w:r>
        <w:rPr>
          <w:rFonts w:ascii="Times New Roman" w:hAnsi="Times New Roman"/>
          <w:sz w:val="24"/>
          <w:szCs w:val="24"/>
          <w:lang w:val="ru"/>
        </w:rPr>
        <w:t xml:space="preserve">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</w:t>
      </w:r>
      <w:r w:rsidR="001F4077">
        <w:rPr>
          <w:rFonts w:ascii="Times New Roman" w:hAnsi="Times New Roman"/>
          <w:sz w:val="24"/>
          <w:szCs w:val="24"/>
          <w:lang w:val="ru"/>
        </w:rPr>
        <w:t>10</w:t>
      </w:r>
      <w:r>
        <w:rPr>
          <w:rFonts w:ascii="Times New Roman" w:hAnsi="Times New Roman"/>
          <w:sz w:val="24"/>
          <w:szCs w:val="24"/>
          <w:lang w:val="ru"/>
        </w:rPr>
        <w:t xml:space="preserve">% от начальной цены Лота – «Задаток» в сумме ____________________________________________________ рублей путем перечисления денежных средств на </w:t>
      </w:r>
      <w:proofErr w:type="spellStart"/>
      <w:r w:rsidR="002961D7">
        <w:rPr>
          <w:rFonts w:ascii="Times New Roman" w:hAnsi="Times New Roman"/>
          <w:sz w:val="24"/>
          <w:szCs w:val="24"/>
          <w:lang w:val="ru"/>
        </w:rPr>
        <w:t>задатковый</w:t>
      </w:r>
      <w:proofErr w:type="spellEnd"/>
      <w:r>
        <w:rPr>
          <w:rFonts w:ascii="Times New Roman" w:hAnsi="Times New Roman"/>
          <w:sz w:val="24"/>
          <w:szCs w:val="24"/>
          <w:lang w:val="ru"/>
        </w:rPr>
        <w:t xml:space="preserve"> счет</w:t>
      </w:r>
      <w:proofErr w:type="gramEnd"/>
      <w:r>
        <w:rPr>
          <w:rFonts w:ascii="Times New Roman" w:hAnsi="Times New Roman"/>
          <w:sz w:val="24"/>
          <w:szCs w:val="24"/>
          <w:lang w:val="ru"/>
        </w:rPr>
        <w:t xml:space="preserve"> </w:t>
      </w:r>
      <w:r w:rsidR="002961D7">
        <w:rPr>
          <w:rFonts w:ascii="Times New Roman" w:hAnsi="Times New Roman"/>
          <w:sz w:val="24"/>
          <w:szCs w:val="24"/>
          <w:lang w:val="ru"/>
        </w:rPr>
        <w:t>электронной торговой площадк</w:t>
      </w:r>
      <w:proofErr w:type="gramStart"/>
      <w:r w:rsidR="002961D7">
        <w:rPr>
          <w:rFonts w:ascii="Times New Roman" w:hAnsi="Times New Roman"/>
          <w:sz w:val="24"/>
          <w:szCs w:val="24"/>
          <w:lang w:val="ru"/>
        </w:rPr>
        <w:t xml:space="preserve">и  </w:t>
      </w:r>
      <w:r w:rsidR="002961D7" w:rsidRPr="002961D7">
        <w:rPr>
          <w:rFonts w:ascii="Times New Roman" w:hAnsi="Times New Roman"/>
          <w:sz w:val="24"/>
          <w:szCs w:val="24"/>
          <w:lang w:val="ru"/>
        </w:rPr>
        <w:t>ООО</w:t>
      </w:r>
      <w:proofErr w:type="gramEnd"/>
      <w:r w:rsidR="002961D7" w:rsidRPr="002961D7">
        <w:rPr>
          <w:rFonts w:ascii="Times New Roman" w:hAnsi="Times New Roman"/>
          <w:sz w:val="24"/>
          <w:szCs w:val="24"/>
          <w:lang w:val="ru"/>
        </w:rPr>
        <w:t xml:space="preserve"> «</w:t>
      </w:r>
      <w:proofErr w:type="spellStart"/>
      <w:r w:rsidR="002961D7" w:rsidRPr="002961D7">
        <w:rPr>
          <w:rFonts w:ascii="Times New Roman" w:hAnsi="Times New Roman"/>
          <w:sz w:val="24"/>
          <w:szCs w:val="24"/>
          <w:lang w:val="ru"/>
        </w:rPr>
        <w:t>ТендерСтандарт</w:t>
      </w:r>
      <w:proofErr w:type="spellEnd"/>
      <w:r w:rsidR="002961D7" w:rsidRPr="002961D7">
        <w:rPr>
          <w:rFonts w:ascii="Times New Roman" w:hAnsi="Times New Roman"/>
          <w:sz w:val="24"/>
          <w:szCs w:val="24"/>
          <w:lang w:val="ru"/>
        </w:rPr>
        <w:t>»</w:t>
      </w:r>
      <w:r w:rsidR="00FC0F33">
        <w:rPr>
          <w:rFonts w:ascii="Times New Roman" w:hAnsi="Times New Roman"/>
          <w:sz w:val="24"/>
          <w:szCs w:val="24"/>
          <w:lang w:val="ru"/>
        </w:rPr>
        <w:t xml:space="preserve">, </w:t>
      </w:r>
      <w:r>
        <w:rPr>
          <w:rFonts w:ascii="Times New Roman" w:hAnsi="Times New Roman"/>
          <w:sz w:val="24"/>
          <w:szCs w:val="24"/>
          <w:lang w:val="ru"/>
        </w:rPr>
        <w:t>по следующим реквизитам:</w:t>
      </w:r>
      <w:r w:rsidR="00121BF9">
        <w:rPr>
          <w:lang w:val="ru-RU"/>
        </w:rPr>
        <w:t xml:space="preserve"> </w:t>
      </w:r>
      <w:r w:rsidR="002961D7" w:rsidRPr="002961D7">
        <w:rPr>
          <w:rFonts w:ascii="Times New Roman" w:hAnsi="Times New Roman"/>
          <w:sz w:val="24"/>
          <w:szCs w:val="24"/>
          <w:lang w:val="ru"/>
        </w:rPr>
        <w:t>ИНН 6163109679</w:t>
      </w:r>
      <w:r w:rsidR="002961D7">
        <w:rPr>
          <w:rFonts w:ascii="Times New Roman" w:hAnsi="Times New Roman"/>
          <w:sz w:val="24"/>
          <w:szCs w:val="24"/>
          <w:lang w:val="ru"/>
        </w:rPr>
        <w:t xml:space="preserve">, </w:t>
      </w:r>
      <w:r w:rsidR="002961D7" w:rsidRPr="002961D7">
        <w:rPr>
          <w:rFonts w:ascii="Times New Roman" w:hAnsi="Times New Roman"/>
          <w:sz w:val="24"/>
          <w:szCs w:val="24"/>
          <w:lang w:val="ru"/>
        </w:rPr>
        <w:t>КПП 770401001, АО «</w:t>
      </w:r>
      <w:proofErr w:type="spellStart"/>
      <w:r w:rsidR="002961D7" w:rsidRPr="002961D7">
        <w:rPr>
          <w:rFonts w:ascii="Times New Roman" w:hAnsi="Times New Roman"/>
          <w:sz w:val="24"/>
          <w:szCs w:val="24"/>
          <w:lang w:val="ru"/>
        </w:rPr>
        <w:t>Таганрогбанк</w:t>
      </w:r>
      <w:proofErr w:type="spellEnd"/>
      <w:r w:rsidR="002961D7" w:rsidRPr="002961D7">
        <w:rPr>
          <w:rFonts w:ascii="Times New Roman" w:hAnsi="Times New Roman"/>
          <w:sz w:val="24"/>
          <w:szCs w:val="24"/>
          <w:lang w:val="ru"/>
        </w:rPr>
        <w:t xml:space="preserve">» г. Таганрог, </w:t>
      </w:r>
      <w:proofErr w:type="gramStart"/>
      <w:r w:rsidR="002961D7" w:rsidRPr="002961D7">
        <w:rPr>
          <w:rFonts w:ascii="Times New Roman" w:hAnsi="Times New Roman"/>
          <w:sz w:val="24"/>
          <w:szCs w:val="24"/>
          <w:lang w:val="ru"/>
        </w:rPr>
        <w:t>р</w:t>
      </w:r>
      <w:proofErr w:type="gramEnd"/>
      <w:r w:rsidR="002961D7" w:rsidRPr="002961D7">
        <w:rPr>
          <w:rFonts w:ascii="Times New Roman" w:hAnsi="Times New Roman"/>
          <w:sz w:val="24"/>
          <w:szCs w:val="24"/>
          <w:lang w:val="ru"/>
        </w:rPr>
        <w:t>/с 40702810800000000753, к/с 30101810960150000946, БИК 046015946</w:t>
      </w:r>
      <w:r w:rsidR="00EE4750">
        <w:rPr>
          <w:lang w:val="ru"/>
        </w:rPr>
        <w:t>.</w:t>
      </w:r>
      <w:bookmarkStart w:id="3" w:name="_GoBack"/>
      <w:bookmarkEnd w:id="3"/>
    </w:p>
    <w:p w14:paraId="0D3BC732" w14:textId="14546693" w:rsidR="00B154CB" w:rsidRDefault="00BB173C" w:rsidP="00EE4750">
      <w:pPr>
        <w:pStyle w:val="msolistparagraphcxspmiddle"/>
        <w:spacing w:line="228" w:lineRule="auto"/>
        <w:ind w:left="0" w:firstLine="567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3.</w:t>
      </w:r>
      <w:r>
        <w:rPr>
          <w:rFonts w:ascii="Times New Roman" w:hAnsi="Times New Roman"/>
          <w:sz w:val="14"/>
          <w:szCs w:val="14"/>
          <w:lang w:val="ru"/>
        </w:rPr>
        <w:t xml:space="preserve">  </w:t>
      </w:r>
      <w:r>
        <w:rPr>
          <w:rFonts w:ascii="Times New Roman" w:hAnsi="Times New Roman"/>
          <w:sz w:val="24"/>
          <w:szCs w:val="24"/>
          <w:lang w:val="ru"/>
        </w:rPr>
        <w:t xml:space="preserve">Оплата задатка Претендента на </w:t>
      </w:r>
      <w:r w:rsidR="001F4077">
        <w:rPr>
          <w:rFonts w:ascii="Times New Roman" w:hAnsi="Times New Roman"/>
          <w:sz w:val="24"/>
          <w:szCs w:val="24"/>
          <w:lang w:val="ru"/>
        </w:rPr>
        <w:t xml:space="preserve">указанный в п.2 </w:t>
      </w:r>
      <w:r>
        <w:rPr>
          <w:rFonts w:ascii="Times New Roman" w:hAnsi="Times New Roman"/>
          <w:sz w:val="24"/>
          <w:szCs w:val="24"/>
          <w:lang w:val="ru"/>
        </w:rPr>
        <w:t>расчетный счет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49557D9D" w14:textId="77777777" w:rsidR="00B154CB" w:rsidRPr="00B154CB" w:rsidRDefault="00B154CB" w:rsidP="00EE4750">
      <w:pPr>
        <w:pStyle w:val="msolistparagraphcxspmiddle"/>
        <w:spacing w:line="228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54CB">
        <w:rPr>
          <w:rFonts w:ascii="Times New Roman" w:hAnsi="Times New Roman"/>
          <w:sz w:val="24"/>
          <w:szCs w:val="24"/>
          <w:lang w:val="ru-RU"/>
        </w:rPr>
        <w:t xml:space="preserve">3.2. Все риски, связанные с регистрацией прав в отношении </w:t>
      </w:r>
      <w:r>
        <w:rPr>
          <w:rFonts w:ascii="Times New Roman" w:hAnsi="Times New Roman"/>
          <w:sz w:val="24"/>
          <w:szCs w:val="24"/>
          <w:lang w:val="ru-RU"/>
        </w:rPr>
        <w:t>реализуемого (</w:t>
      </w:r>
      <w:r w:rsidRPr="00B154CB">
        <w:rPr>
          <w:rFonts w:ascii="Times New Roman" w:hAnsi="Times New Roman"/>
          <w:sz w:val="24"/>
          <w:szCs w:val="24"/>
          <w:lang w:val="ru-RU"/>
        </w:rPr>
        <w:t>приобретаемого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B154CB">
        <w:rPr>
          <w:rFonts w:ascii="Times New Roman" w:hAnsi="Times New Roman"/>
          <w:sz w:val="24"/>
          <w:szCs w:val="24"/>
          <w:lang w:val="ru-RU"/>
        </w:rPr>
        <w:t xml:space="preserve"> покупателем имущества, несет Покупатель</w:t>
      </w:r>
      <w:r w:rsidR="002B0FC9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6FC0CF91" w14:textId="37583E1A" w:rsidR="00BB173C" w:rsidRPr="005A40A4" w:rsidRDefault="00BB173C" w:rsidP="00EE4750">
      <w:pPr>
        <w:pStyle w:val="msolistparagraphcxspmiddle"/>
        <w:spacing w:line="228" w:lineRule="auto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4.</w:t>
      </w:r>
      <w:r>
        <w:rPr>
          <w:rFonts w:ascii="Times New Roman" w:hAnsi="Times New Roman"/>
          <w:sz w:val="14"/>
          <w:szCs w:val="14"/>
          <w:lang w:val="ru"/>
        </w:rPr>
        <w:t> </w:t>
      </w:r>
      <w:r>
        <w:rPr>
          <w:rFonts w:ascii="Times New Roman" w:hAnsi="Times New Roman"/>
          <w:sz w:val="24"/>
          <w:szCs w:val="24"/>
          <w:lang w:val="ru"/>
        </w:rPr>
        <w:t>Задаток в полном объеме должен быть внесен Претендентом не позднее даты, указанной в сообщении организатора торгов о продаже Имущества должника и должен быть зачислен на расчетный счет,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счет.</w:t>
      </w:r>
    </w:p>
    <w:p w14:paraId="52E7DE38" w14:textId="539537C7" w:rsidR="00BB173C" w:rsidRPr="005A40A4" w:rsidRDefault="00BB173C" w:rsidP="00EE4750">
      <w:pPr>
        <w:pStyle w:val="msolistparagraphcxspmiddle"/>
        <w:spacing w:line="228" w:lineRule="auto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5.</w:t>
      </w:r>
      <w:r>
        <w:rPr>
          <w:rFonts w:ascii="Times New Roman" w:hAnsi="Times New Roman"/>
          <w:sz w:val="14"/>
          <w:szCs w:val="14"/>
          <w:lang w:val="ru"/>
        </w:rPr>
        <w:t xml:space="preserve">  </w:t>
      </w:r>
      <w:r>
        <w:rPr>
          <w:rFonts w:ascii="Times New Roman" w:hAnsi="Times New Roman"/>
          <w:sz w:val="24"/>
          <w:szCs w:val="24"/>
          <w:lang w:val="ru"/>
        </w:rPr>
        <w:t xml:space="preserve">Если сумма задатка от Претендента не была зачислена на расчетный счет,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>с отметкой об исполнении при этом во внимание для принятия</w:t>
      </w:r>
      <w:proofErr w:type="gramEnd"/>
      <w:r>
        <w:rPr>
          <w:rFonts w:ascii="Times New Roman" w:hAnsi="Times New Roman"/>
          <w:sz w:val="24"/>
          <w:szCs w:val="24"/>
          <w:lang w:val="ru"/>
        </w:rPr>
        <w:t xml:space="preserve"> решения о признании Претендента Участником торгов не принимается.</w:t>
      </w:r>
    </w:p>
    <w:p w14:paraId="69C202EA" w14:textId="24C333A9" w:rsidR="0081731D" w:rsidRDefault="00BB173C" w:rsidP="00EE4750">
      <w:pPr>
        <w:pStyle w:val="msolistparagraphcxspmiddle"/>
        <w:spacing w:line="228" w:lineRule="auto"/>
        <w:ind w:left="0" w:firstLine="567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6.</w:t>
      </w:r>
      <w:r>
        <w:rPr>
          <w:rFonts w:ascii="Times New Roman" w:hAnsi="Times New Roman"/>
          <w:sz w:val="14"/>
          <w:szCs w:val="14"/>
          <w:lang w:val="ru"/>
        </w:rPr>
        <w:t xml:space="preserve">  </w:t>
      </w:r>
      <w:r>
        <w:rPr>
          <w:rFonts w:ascii="Times New Roman" w:hAnsi="Times New Roman"/>
          <w:sz w:val="24"/>
          <w:szCs w:val="24"/>
          <w:lang w:val="ru"/>
        </w:rPr>
        <w:t xml:space="preserve">Договор о задатке подписывается Претендентом электронной подписью Претендента. Претендент вправе направить </w:t>
      </w:r>
      <w:r w:rsidR="002D5055">
        <w:rPr>
          <w:rFonts w:ascii="Times New Roman" w:hAnsi="Times New Roman"/>
          <w:sz w:val="24"/>
          <w:szCs w:val="24"/>
          <w:lang w:val="ru"/>
        </w:rPr>
        <w:t>задаток на</w:t>
      </w:r>
      <w:r>
        <w:rPr>
          <w:rFonts w:ascii="Times New Roman" w:hAnsi="Times New Roman"/>
          <w:sz w:val="24"/>
          <w:szCs w:val="24"/>
          <w:lang w:val="ru"/>
        </w:rPr>
        <w:t xml:space="preserve"> счет,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</w:t>
      </w:r>
    </w:p>
    <w:p w14:paraId="2444DD97" w14:textId="52F6B960" w:rsidR="00BB173C" w:rsidRPr="005A40A4" w:rsidRDefault="00BB173C" w:rsidP="00EE4750">
      <w:pPr>
        <w:pStyle w:val="msolistparagraphcxspmiddle"/>
        <w:spacing w:line="228" w:lineRule="auto"/>
        <w:ind w:left="0" w:firstLine="567"/>
        <w:jc w:val="both"/>
        <w:rPr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"/>
        </w:rPr>
        <w:t>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  <w:proofErr w:type="gramEnd"/>
    </w:p>
    <w:p w14:paraId="00F5BC22" w14:textId="1223A1E2" w:rsidR="00BB173C" w:rsidRPr="005A40A4" w:rsidRDefault="00BB173C" w:rsidP="00EE4750">
      <w:pPr>
        <w:pStyle w:val="msolistparagraphcxspmiddle"/>
        <w:spacing w:line="228" w:lineRule="auto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7.</w:t>
      </w:r>
      <w:r>
        <w:rPr>
          <w:rFonts w:ascii="Times New Roman" w:hAnsi="Times New Roman"/>
          <w:sz w:val="14"/>
          <w:szCs w:val="14"/>
          <w:lang w:val="ru"/>
        </w:rPr>
        <w:t> </w:t>
      </w:r>
      <w:r>
        <w:rPr>
          <w:rFonts w:ascii="Times New Roman" w:hAnsi="Times New Roman"/>
          <w:sz w:val="24"/>
          <w:szCs w:val="24"/>
          <w:lang w:val="ru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6E3F0265" w14:textId="0F1E22A4" w:rsidR="00BB173C" w:rsidRPr="005A40A4" w:rsidRDefault="00BB173C" w:rsidP="00EE4750">
      <w:pPr>
        <w:pStyle w:val="msolistparagraphcxspmiddle"/>
        <w:spacing w:line="228" w:lineRule="auto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8.</w:t>
      </w:r>
      <w:r>
        <w:rPr>
          <w:rFonts w:ascii="Times New Roman" w:hAnsi="Times New Roman"/>
          <w:sz w:val="14"/>
          <w:szCs w:val="14"/>
          <w:lang w:val="ru"/>
        </w:rPr>
        <w:t> </w:t>
      </w:r>
      <w:r>
        <w:rPr>
          <w:rFonts w:ascii="Times New Roman" w:hAnsi="Times New Roman"/>
          <w:sz w:val="24"/>
          <w:szCs w:val="24"/>
          <w:lang w:val="ru"/>
        </w:rPr>
        <w:t>На денежные средства, поступившие на счет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024BD6AE" w14:textId="1B57B742" w:rsidR="00BB173C" w:rsidRPr="005A40A4" w:rsidRDefault="00BB173C" w:rsidP="00EE4750">
      <w:pPr>
        <w:pStyle w:val="msolistparagraphcxspmiddle"/>
        <w:spacing w:line="228" w:lineRule="auto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lastRenderedPageBreak/>
        <w:t>9.</w:t>
      </w:r>
      <w:r>
        <w:rPr>
          <w:rFonts w:ascii="Times New Roman" w:hAnsi="Times New Roman"/>
          <w:sz w:val="14"/>
          <w:szCs w:val="14"/>
          <w:lang w:val="ru"/>
        </w:rPr>
        <w:t> </w:t>
      </w:r>
      <w:r>
        <w:rPr>
          <w:rFonts w:ascii="Times New Roman" w:hAnsi="Times New Roman"/>
          <w:sz w:val="24"/>
          <w:szCs w:val="24"/>
          <w:lang w:val="ru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32778523" w14:textId="1183C31B" w:rsidR="00BB173C" w:rsidRPr="005A40A4" w:rsidRDefault="00BB173C" w:rsidP="00EE4750">
      <w:pPr>
        <w:pStyle w:val="msolistparagraphcxspmiddle"/>
        <w:spacing w:line="228" w:lineRule="auto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</w:t>
      </w:r>
      <w:r>
        <w:rPr>
          <w:rFonts w:ascii="Times New Roman" w:hAnsi="Times New Roman"/>
          <w:sz w:val="14"/>
          <w:szCs w:val="14"/>
          <w:lang w:val="ru"/>
        </w:rPr>
        <w:t> </w:t>
      </w:r>
      <w:r>
        <w:rPr>
          <w:rFonts w:ascii="Times New Roman" w:hAnsi="Times New Roman"/>
          <w:sz w:val="24"/>
          <w:szCs w:val="24"/>
          <w:lang w:val="ru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2E3B64D6" w14:textId="3DE294BA" w:rsidR="00BB173C" w:rsidRPr="005A40A4" w:rsidRDefault="00BB173C" w:rsidP="00EE4750">
      <w:pPr>
        <w:pStyle w:val="msolistparagraphcxspmiddle"/>
        <w:spacing w:line="228" w:lineRule="auto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10.1.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>Если Претендент, внесший задаток, признан победителем торгов, то сумм</w:t>
      </w:r>
      <w:r w:rsidR="0081731D">
        <w:rPr>
          <w:rFonts w:ascii="Times New Roman" w:hAnsi="Times New Roman"/>
          <w:sz w:val="24"/>
          <w:szCs w:val="24"/>
          <w:lang w:val="ru"/>
        </w:rPr>
        <w:t>а</w:t>
      </w:r>
      <w:r>
        <w:rPr>
          <w:rFonts w:ascii="Times New Roman" w:hAnsi="Times New Roman"/>
          <w:sz w:val="24"/>
          <w:szCs w:val="24"/>
          <w:lang w:val="ru"/>
        </w:rPr>
        <w:t xml:space="preserve"> задатка </w:t>
      </w:r>
      <w:r w:rsidR="0081731D">
        <w:rPr>
          <w:rFonts w:ascii="Times New Roman" w:hAnsi="Times New Roman"/>
          <w:sz w:val="24"/>
          <w:szCs w:val="24"/>
          <w:lang w:val="ru"/>
        </w:rPr>
        <w:t xml:space="preserve">подлежит перечислению </w:t>
      </w:r>
      <w:r>
        <w:rPr>
          <w:rFonts w:ascii="Times New Roman" w:hAnsi="Times New Roman"/>
          <w:sz w:val="24"/>
          <w:szCs w:val="24"/>
          <w:lang w:val="ru"/>
        </w:rPr>
        <w:t>на счет продавца имущества, с которым победитель торгов заключает договор купли-продажи имущества</w:t>
      </w:r>
      <w:r w:rsidR="0081731D">
        <w:rPr>
          <w:rFonts w:ascii="Times New Roman" w:hAnsi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sz w:val="24"/>
          <w:szCs w:val="24"/>
          <w:lang w:val="ru"/>
        </w:rPr>
        <w:t xml:space="preserve">в течение 5 </w:t>
      </w:r>
      <w:r w:rsidR="0081731D">
        <w:rPr>
          <w:rFonts w:ascii="Times New Roman" w:hAnsi="Times New Roman"/>
          <w:sz w:val="24"/>
          <w:szCs w:val="24"/>
          <w:lang w:val="ru"/>
        </w:rPr>
        <w:t xml:space="preserve">рабочих </w:t>
      </w:r>
      <w:r>
        <w:rPr>
          <w:rFonts w:ascii="Times New Roman" w:hAnsi="Times New Roman"/>
          <w:sz w:val="24"/>
          <w:szCs w:val="24"/>
          <w:lang w:val="ru"/>
        </w:rPr>
        <w:t>дней со дня подписания Организатором торгов Протокола об итогах проведения торгов</w:t>
      </w:r>
      <w:r w:rsidR="0081731D">
        <w:rPr>
          <w:rFonts w:ascii="Times New Roman" w:hAnsi="Times New Roman"/>
          <w:sz w:val="24"/>
          <w:szCs w:val="24"/>
          <w:lang w:val="ru"/>
        </w:rPr>
        <w:t>.</w:t>
      </w:r>
      <w:r>
        <w:rPr>
          <w:rFonts w:ascii="Times New Roman" w:hAnsi="Times New Roman"/>
          <w:sz w:val="24"/>
          <w:szCs w:val="24"/>
          <w:lang w:val="ru"/>
        </w:rPr>
        <w:t xml:space="preserve"> </w:t>
      </w:r>
      <w:r w:rsidR="0081731D">
        <w:rPr>
          <w:rFonts w:ascii="Times New Roman" w:hAnsi="Times New Roman"/>
          <w:sz w:val="24"/>
          <w:szCs w:val="24"/>
          <w:lang w:val="ru"/>
        </w:rPr>
        <w:t>С</w:t>
      </w:r>
      <w:r>
        <w:rPr>
          <w:rFonts w:ascii="Times New Roman" w:hAnsi="Times New Roman"/>
          <w:sz w:val="24"/>
          <w:szCs w:val="24"/>
          <w:lang w:val="ru"/>
        </w:rPr>
        <w:t>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37983D69" w14:textId="7D40D7F3" w:rsidR="00BB173C" w:rsidRPr="005A40A4" w:rsidRDefault="00BB173C" w:rsidP="00EE4750">
      <w:pPr>
        <w:pStyle w:val="msolistparagraphcxspmiddle"/>
        <w:spacing w:line="228" w:lineRule="auto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10.2.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Если Претендент не признан победителем торгов, то </w:t>
      </w:r>
      <w:r w:rsidR="0081731D">
        <w:rPr>
          <w:rFonts w:ascii="Times New Roman" w:hAnsi="Times New Roman"/>
          <w:sz w:val="24"/>
          <w:szCs w:val="24"/>
          <w:lang w:val="ru"/>
        </w:rPr>
        <w:t xml:space="preserve">задаток подлежит возврату </w:t>
      </w:r>
      <w:r>
        <w:rPr>
          <w:rFonts w:ascii="Times New Roman" w:hAnsi="Times New Roman"/>
          <w:sz w:val="24"/>
          <w:szCs w:val="24"/>
          <w:lang w:val="ru"/>
        </w:rPr>
        <w:t xml:space="preserve">на счет Претендента, указанный в заявке на участие в торгах, </w:t>
      </w:r>
      <w:r w:rsidR="0081731D">
        <w:rPr>
          <w:rFonts w:ascii="Times New Roman" w:hAnsi="Times New Roman"/>
          <w:sz w:val="24"/>
          <w:szCs w:val="24"/>
          <w:lang w:val="ru"/>
        </w:rPr>
        <w:t xml:space="preserve">в течение 5 рабочих дней </w:t>
      </w:r>
      <w:r>
        <w:rPr>
          <w:rFonts w:ascii="Times New Roman" w:hAnsi="Times New Roman"/>
          <w:sz w:val="24"/>
          <w:szCs w:val="24"/>
          <w:lang w:val="ru"/>
        </w:rPr>
        <w:t xml:space="preserve">после подписания Организатором торгов Протокола об итогах проведения торгов. Исчисление срока начинается на </w:t>
      </w:r>
      <w:r w:rsidR="00FC0F33">
        <w:rPr>
          <w:rFonts w:ascii="Times New Roman" w:hAnsi="Times New Roman"/>
          <w:sz w:val="24"/>
          <w:szCs w:val="24"/>
          <w:lang w:val="ru"/>
        </w:rPr>
        <w:t xml:space="preserve">следующий </w:t>
      </w:r>
      <w:r w:rsidR="0081731D">
        <w:rPr>
          <w:rFonts w:ascii="Times New Roman" w:hAnsi="Times New Roman"/>
          <w:sz w:val="24"/>
          <w:szCs w:val="24"/>
          <w:lang w:val="ru"/>
        </w:rPr>
        <w:t>рабочий день</w:t>
      </w:r>
      <w:r w:rsidR="0081731D">
        <w:rPr>
          <w:rFonts w:ascii="Times New Roman" w:hAnsi="Times New Roman"/>
          <w:sz w:val="24"/>
          <w:szCs w:val="24"/>
          <w:lang w:val="ru"/>
        </w:rPr>
        <w:t xml:space="preserve"> </w:t>
      </w:r>
      <w:r w:rsidR="00FC0F33">
        <w:rPr>
          <w:rFonts w:ascii="Times New Roman" w:hAnsi="Times New Roman"/>
          <w:sz w:val="24"/>
          <w:szCs w:val="24"/>
          <w:lang w:val="ru"/>
        </w:rPr>
        <w:t>после</w:t>
      </w:r>
      <w:r>
        <w:rPr>
          <w:rFonts w:ascii="Times New Roman" w:hAnsi="Times New Roman"/>
          <w:sz w:val="24"/>
          <w:szCs w:val="24"/>
          <w:lang w:val="ru"/>
        </w:rPr>
        <w:t xml:space="preserve"> подписания. При этом претендент обязан своевременно в пределах 5 дней направить в адрес </w:t>
      </w:r>
      <w:r w:rsidR="0081731D">
        <w:rPr>
          <w:rFonts w:ascii="Times New Roman" w:hAnsi="Times New Roman"/>
          <w:sz w:val="24"/>
          <w:szCs w:val="24"/>
          <w:lang w:val="ru"/>
        </w:rPr>
        <w:t xml:space="preserve">организатора торгов </w:t>
      </w:r>
      <w:r>
        <w:rPr>
          <w:rFonts w:ascii="Times New Roman" w:hAnsi="Times New Roman"/>
          <w:sz w:val="24"/>
          <w:szCs w:val="24"/>
          <w:lang w:val="ru"/>
        </w:rPr>
        <w:t xml:space="preserve">заявление о возврате задатка с указанием актуальных банковских реквизитов. При отсутствии такой заявке </w:t>
      </w:r>
      <w:r w:rsidR="0081731D">
        <w:rPr>
          <w:rFonts w:ascii="Times New Roman" w:hAnsi="Times New Roman"/>
          <w:sz w:val="24"/>
          <w:szCs w:val="24"/>
          <w:lang w:val="ru"/>
        </w:rPr>
        <w:t xml:space="preserve">организатор торгов </w:t>
      </w:r>
      <w:r>
        <w:rPr>
          <w:rFonts w:ascii="Times New Roman" w:hAnsi="Times New Roman"/>
          <w:sz w:val="24"/>
          <w:szCs w:val="24"/>
          <w:lang w:val="ru"/>
        </w:rPr>
        <w:t>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6678AC8D" w14:textId="7F7BBE1E" w:rsidR="00BB173C" w:rsidRPr="005A40A4" w:rsidRDefault="00BB173C" w:rsidP="00EE4750">
      <w:pPr>
        <w:pStyle w:val="msolistparagraphcxspmiddle"/>
        <w:spacing w:line="228" w:lineRule="auto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10.3.</w:t>
      </w:r>
      <w:r>
        <w:rPr>
          <w:rFonts w:ascii="Times New Roman" w:hAnsi="Times New Roman"/>
          <w:sz w:val="14"/>
          <w:szCs w:val="14"/>
          <w:lang w:val="ru"/>
        </w:rPr>
        <w:t>  </w:t>
      </w:r>
      <w:r>
        <w:rPr>
          <w:rFonts w:ascii="Times New Roman" w:hAnsi="Times New Roman"/>
          <w:sz w:val="24"/>
          <w:szCs w:val="24"/>
          <w:lang w:val="ru"/>
        </w:rPr>
        <w:t xml:space="preserve">В случае отмены торгов, </w:t>
      </w:r>
      <w:r w:rsidR="0081731D">
        <w:rPr>
          <w:rFonts w:ascii="Times New Roman" w:hAnsi="Times New Roman"/>
          <w:sz w:val="24"/>
          <w:szCs w:val="24"/>
          <w:lang w:val="ru"/>
        </w:rPr>
        <w:t xml:space="preserve">организатор торгов </w:t>
      </w:r>
      <w:r>
        <w:rPr>
          <w:rFonts w:ascii="Times New Roman" w:hAnsi="Times New Roman"/>
          <w:sz w:val="24"/>
          <w:szCs w:val="24"/>
          <w:lang w:val="ru"/>
        </w:rPr>
        <w:t xml:space="preserve">обязан возвратить сумму задатка в течение 5 </w:t>
      </w:r>
      <w:r w:rsidR="0081731D">
        <w:rPr>
          <w:rFonts w:ascii="Times New Roman" w:hAnsi="Times New Roman"/>
          <w:sz w:val="24"/>
          <w:szCs w:val="24"/>
          <w:lang w:val="ru"/>
        </w:rPr>
        <w:t xml:space="preserve">рабочих </w:t>
      </w:r>
      <w:r>
        <w:rPr>
          <w:rFonts w:ascii="Times New Roman" w:hAnsi="Times New Roman"/>
          <w:sz w:val="24"/>
          <w:szCs w:val="24"/>
          <w:lang w:val="ru"/>
        </w:rPr>
        <w:t>дней с момента подписания Организатором торгов распорядительного документа об отмене торгов.</w:t>
      </w:r>
    </w:p>
    <w:p w14:paraId="3E807B09" w14:textId="1D7F7964" w:rsidR="00BB173C" w:rsidRPr="005A40A4" w:rsidRDefault="00BB173C" w:rsidP="00EE4750">
      <w:pPr>
        <w:pStyle w:val="msolistparagraphcxspmiddle"/>
        <w:spacing w:line="228" w:lineRule="auto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10.4.</w:t>
      </w:r>
      <w:r>
        <w:rPr>
          <w:rFonts w:ascii="Times New Roman" w:hAnsi="Times New Roman"/>
          <w:sz w:val="14"/>
          <w:szCs w:val="14"/>
          <w:lang w:val="ru"/>
        </w:rPr>
        <w:t>  </w:t>
      </w:r>
      <w:r>
        <w:rPr>
          <w:rFonts w:ascii="Times New Roman" w:hAnsi="Times New Roman"/>
          <w:sz w:val="24"/>
          <w:szCs w:val="24"/>
          <w:lang w:val="ru"/>
        </w:rPr>
        <w:t xml:space="preserve">В случае признания торгов 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>несостоявшимися</w:t>
      </w:r>
      <w:proofErr w:type="gramEnd"/>
      <w:r>
        <w:rPr>
          <w:rFonts w:ascii="Times New Roman" w:hAnsi="Times New Roman"/>
          <w:sz w:val="24"/>
          <w:szCs w:val="24"/>
          <w:lang w:val="ru"/>
        </w:rPr>
        <w:t xml:space="preserve">, </w:t>
      </w:r>
      <w:r w:rsidR="0081731D">
        <w:rPr>
          <w:rFonts w:ascii="Times New Roman" w:hAnsi="Times New Roman"/>
          <w:sz w:val="24"/>
          <w:szCs w:val="24"/>
          <w:lang w:val="ru"/>
        </w:rPr>
        <w:t xml:space="preserve">организатор торгов </w:t>
      </w:r>
      <w:r>
        <w:rPr>
          <w:rFonts w:ascii="Times New Roman" w:hAnsi="Times New Roman"/>
          <w:sz w:val="24"/>
          <w:szCs w:val="24"/>
          <w:lang w:val="ru"/>
        </w:rPr>
        <w:t xml:space="preserve">обязан возвратить сумму задатка Претенденту в течение 5 </w:t>
      </w:r>
      <w:r w:rsidR="0081731D">
        <w:rPr>
          <w:rFonts w:ascii="Times New Roman" w:hAnsi="Times New Roman"/>
          <w:sz w:val="24"/>
          <w:szCs w:val="24"/>
          <w:lang w:val="ru"/>
        </w:rPr>
        <w:t xml:space="preserve">рабочих </w:t>
      </w:r>
      <w:r>
        <w:rPr>
          <w:rFonts w:ascii="Times New Roman" w:hAnsi="Times New Roman"/>
          <w:sz w:val="24"/>
          <w:szCs w:val="24"/>
          <w:lang w:val="ru"/>
        </w:rPr>
        <w:t>дней с даты подписания Организатором торгов Протокола о признании торгов несостоявшимися.</w:t>
      </w:r>
    </w:p>
    <w:p w14:paraId="61FCCBA1" w14:textId="1DB33818" w:rsidR="00BB173C" w:rsidRPr="005A40A4" w:rsidRDefault="00BB173C" w:rsidP="00EE4750">
      <w:pPr>
        <w:pStyle w:val="msolistparagraphcxspmiddle"/>
        <w:spacing w:line="228" w:lineRule="auto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11.</w:t>
      </w:r>
      <w:r>
        <w:rPr>
          <w:rFonts w:ascii="Times New Roman" w:hAnsi="Times New Roman"/>
          <w:sz w:val="14"/>
          <w:szCs w:val="14"/>
          <w:lang w:val="ru"/>
        </w:rPr>
        <w:t> </w:t>
      </w:r>
      <w:r>
        <w:rPr>
          <w:rFonts w:ascii="Times New Roman" w:hAnsi="Times New Roman"/>
          <w:sz w:val="24"/>
          <w:szCs w:val="24"/>
          <w:lang w:val="ru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14:paraId="3A1CC4A4" w14:textId="3E60ABFF" w:rsidR="00BB173C" w:rsidRPr="005A40A4" w:rsidRDefault="00BB173C" w:rsidP="00EE4750">
      <w:pPr>
        <w:pStyle w:val="msolistparagraphcxspmiddle"/>
        <w:spacing w:line="228" w:lineRule="auto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12.</w:t>
      </w:r>
      <w:r>
        <w:rPr>
          <w:rFonts w:ascii="Times New Roman" w:hAnsi="Times New Roman"/>
          <w:sz w:val="14"/>
          <w:szCs w:val="14"/>
          <w:lang w:val="ru"/>
        </w:rPr>
        <w:t> </w:t>
      </w:r>
      <w:r>
        <w:rPr>
          <w:rFonts w:ascii="Times New Roman" w:hAnsi="Times New Roman"/>
          <w:sz w:val="24"/>
          <w:szCs w:val="24"/>
          <w:lang w:val="ru"/>
        </w:rPr>
        <w:t xml:space="preserve"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расходов, возникающих при возврате задатка Претенденту в банке, обслуживающем счет </w:t>
      </w:r>
      <w:r w:rsidR="003E72DE">
        <w:rPr>
          <w:rFonts w:ascii="Times New Roman" w:hAnsi="Times New Roman"/>
          <w:sz w:val="24"/>
          <w:szCs w:val="24"/>
          <w:lang w:val="ru"/>
        </w:rPr>
        <w:t>финансового управляющего</w:t>
      </w:r>
      <w:r>
        <w:rPr>
          <w:rFonts w:ascii="Times New Roman" w:hAnsi="Times New Roman"/>
          <w:sz w:val="24"/>
          <w:szCs w:val="24"/>
          <w:lang w:val="ru"/>
        </w:rPr>
        <w:t>, несет Претендент путем удержания банковской комиссии из суммы задатка согласно расценкам банка.</w:t>
      </w:r>
    </w:p>
    <w:p w14:paraId="7CB0A9A8" w14:textId="77777777" w:rsidR="00BB173C" w:rsidRPr="005A40A4" w:rsidRDefault="00BB173C" w:rsidP="00EE4750">
      <w:pPr>
        <w:pStyle w:val="msolistparagraphcxspmiddle"/>
        <w:spacing w:line="228" w:lineRule="auto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13.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Все споры и разногласия, возникающие в процессе исполнения настоящего договора, стороны стремятся урегулировать путем переговоров. В случае </w:t>
      </w:r>
      <w:proofErr w:type="spellStart"/>
      <w:r w:rsidR="003E72DE">
        <w:rPr>
          <w:rFonts w:ascii="Times New Roman" w:hAnsi="Times New Roman"/>
          <w:sz w:val="24"/>
          <w:szCs w:val="24"/>
          <w:lang w:val="ru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  <w:lang w:val="ru"/>
        </w:rPr>
        <w:t xml:space="preserve"> договоренностей, спор подлежит рассмотрению в Арбитражном суде Ростовской области.</w:t>
      </w:r>
    </w:p>
    <w:p w14:paraId="3DB770FF" w14:textId="77777777" w:rsidR="00BB173C" w:rsidRDefault="00BB173C" w:rsidP="00EE4750">
      <w:pPr>
        <w:spacing w:after="0" w:line="228" w:lineRule="auto"/>
        <w:jc w:val="center"/>
      </w:pPr>
      <w:r>
        <w:rPr>
          <w:rFonts w:ascii="Times New Roman" w:hAnsi="Times New Roman"/>
          <w:b/>
          <w:sz w:val="24"/>
          <w:szCs w:val="24"/>
          <w:lang w:val="ru"/>
        </w:rPr>
        <w:t>Реквизиты Сторон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3292"/>
        <w:gridCol w:w="2832"/>
      </w:tblGrid>
      <w:tr w:rsidR="003837F8" w14:paraId="2F79BDBA" w14:textId="31132FBD" w:rsidTr="003837F8">
        <w:trPr>
          <w:trHeight w:val="1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AEA5" w14:textId="77777777" w:rsidR="003837F8" w:rsidRDefault="003837F8" w:rsidP="00EE4750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Поверенный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4CAF" w14:textId="78E853C8" w:rsidR="003837F8" w:rsidRDefault="003837F8" w:rsidP="00EE4750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proofErr w:type="spellEnd"/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1B3981" w14:textId="438E937B" w:rsidR="003837F8" w:rsidRDefault="003837F8" w:rsidP="00EE4750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837F8">
              <w:rPr>
                <w:rFonts w:ascii="Times New Roman" w:hAnsi="Times New Roman"/>
                <w:b/>
                <w:sz w:val="24"/>
                <w:szCs w:val="24"/>
              </w:rPr>
              <w:t>Организатор</w:t>
            </w:r>
            <w:proofErr w:type="spellEnd"/>
            <w:r w:rsidRPr="003837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37F8"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  <w:proofErr w:type="spellEnd"/>
            <w:r w:rsidRPr="003837F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837F8" w:rsidRPr="003837F8" w14:paraId="448406B2" w14:textId="5779ED84" w:rsidTr="003837F8">
        <w:trPr>
          <w:trHeight w:val="1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566F" w14:textId="36F07038" w:rsidR="003837F8" w:rsidRPr="00956D38" w:rsidRDefault="003837F8" w:rsidP="00EE4750">
            <w:pPr>
              <w:spacing w:after="0" w:line="22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"/>
              </w:rPr>
              <w:t>ТендерСтандарт</w:t>
            </w:r>
            <w:proofErr w:type="spellEnd"/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14:paraId="6CBEF70E" w14:textId="3AAE4E3F" w:rsidR="003837F8" w:rsidRDefault="003837F8" w:rsidP="00EE4750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05C8">
              <w:rPr>
                <w:rFonts w:ascii="Times New Roman" w:hAnsi="Times New Roman"/>
                <w:sz w:val="24"/>
                <w:szCs w:val="24"/>
                <w:lang w:val="ru-RU"/>
              </w:rPr>
              <w:t>ИНН 6163109679, КПП 770401001,</w:t>
            </w:r>
            <w:r w:rsidRPr="003837F8"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адрес:: </w:t>
            </w:r>
            <w:r w:rsidRPr="003837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121069, г. Москва, ул. Поварская, д.10, стр.1, </w:t>
            </w:r>
            <w:proofErr w:type="spellStart"/>
            <w:r w:rsidRPr="003837F8">
              <w:rPr>
                <w:rFonts w:ascii="Times New Roman" w:hAnsi="Times New Roman"/>
                <w:sz w:val="24"/>
                <w:szCs w:val="24"/>
                <w:lang w:val="ru-RU"/>
              </w:rPr>
              <w:t>помещ</w:t>
            </w:r>
            <w:proofErr w:type="spellEnd"/>
            <w:r w:rsidRPr="003837F8">
              <w:rPr>
                <w:rFonts w:ascii="Times New Roman" w:hAnsi="Times New Roman"/>
                <w:sz w:val="24"/>
                <w:szCs w:val="24"/>
                <w:lang w:val="ru-RU"/>
              </w:rPr>
              <w:t>. 22/1</w:t>
            </w:r>
          </w:p>
          <w:p w14:paraId="11C6FA6B" w14:textId="7AD5D6FF" w:rsidR="003837F8" w:rsidRDefault="003837F8" w:rsidP="00EE4750">
            <w:pPr>
              <w:spacing w:line="228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05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505C8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C505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/с 40702810800000000753,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C505C8">
              <w:rPr>
                <w:rFonts w:ascii="Times New Roman" w:hAnsi="Times New Roman"/>
                <w:sz w:val="24"/>
                <w:szCs w:val="24"/>
                <w:lang w:val="ru-RU"/>
              </w:rPr>
              <w:t>АО «</w:t>
            </w:r>
            <w:proofErr w:type="spellStart"/>
            <w:r w:rsidRPr="00C505C8">
              <w:rPr>
                <w:rFonts w:ascii="Times New Roman" w:hAnsi="Times New Roman"/>
                <w:sz w:val="24"/>
                <w:szCs w:val="24"/>
                <w:lang w:val="ru-RU"/>
              </w:rPr>
              <w:t>Таганрогбанк</w:t>
            </w:r>
            <w:proofErr w:type="spellEnd"/>
            <w:r w:rsidRPr="00C505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г. Таганрог,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505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к/с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505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30101810960150000946,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505C8">
              <w:rPr>
                <w:rFonts w:ascii="Times New Roman" w:hAnsi="Times New Roman"/>
                <w:sz w:val="24"/>
                <w:szCs w:val="24"/>
                <w:lang w:val="ru-RU"/>
              </w:rPr>
              <w:t>БИК 046015946</w:t>
            </w:r>
          </w:p>
          <w:p w14:paraId="65F0EF26" w14:textId="77777777" w:rsidR="003837F8" w:rsidRPr="00956D38" w:rsidRDefault="003837F8" w:rsidP="00EE4750">
            <w:pPr>
              <w:spacing w:after="0" w:line="22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Генеральный Директор            </w:t>
            </w:r>
          </w:p>
          <w:p w14:paraId="78A5F06A" w14:textId="77777777" w:rsidR="003837F8" w:rsidRDefault="003837F8" w:rsidP="00EE4750">
            <w:pPr>
              <w:spacing w:after="0" w:line="22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Выдро</w:t>
            </w:r>
            <w:proofErr w:type="spellEnd"/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0B131D36" w14:textId="77777777" w:rsidR="003837F8" w:rsidRDefault="003837F8" w:rsidP="00EE4750">
            <w:pPr>
              <w:spacing w:after="0" w:line="22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7137352" w14:textId="11051569" w:rsidR="003837F8" w:rsidRPr="00C505C8" w:rsidRDefault="003837F8" w:rsidP="00EE4750">
            <w:pPr>
              <w:spacing w:after="0" w:line="228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0DEB" w14:textId="3947057C" w:rsid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EED73F" w14:textId="77777777" w:rsid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C474DC" w14:textId="77777777" w:rsid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C4081E" w14:textId="77777777" w:rsid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784BD4" w14:textId="77777777" w:rsid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C32215" w14:textId="77777777" w:rsid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FF854E" w14:textId="77777777" w:rsid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A9B69B" w14:textId="77777777" w:rsid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CF5E22" w14:textId="77777777" w:rsid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5B01B6" w14:textId="77777777" w:rsid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926301" w14:textId="77777777" w:rsid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E87A58" w14:textId="77777777" w:rsid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AA68D8" w14:textId="77777777" w:rsid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ECEE6F" w14:textId="77777777" w:rsid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25710C" w14:textId="33526D8F" w:rsidR="003837F8" w:rsidRPr="00B61752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752">
              <w:rPr>
                <w:rFonts w:ascii="Times New Roman" w:hAnsi="Times New Roman"/>
                <w:sz w:val="24"/>
                <w:szCs w:val="24"/>
                <w:lang w:val="ru-RU"/>
              </w:rPr>
              <w:t>Козьминых Е.Е.</w:t>
            </w:r>
          </w:p>
          <w:p w14:paraId="6BFBDE22" w14:textId="77777777" w:rsidR="003837F8" w:rsidRP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F8">
              <w:rPr>
                <w:rFonts w:ascii="Times New Roman" w:hAnsi="Times New Roman"/>
                <w:sz w:val="24"/>
                <w:szCs w:val="24"/>
                <w:lang w:val="ru-RU"/>
              </w:rPr>
              <w:t>ИНН 590809337457,</w:t>
            </w:r>
          </w:p>
          <w:p w14:paraId="3885BAF5" w14:textId="77777777" w:rsidR="003837F8" w:rsidRP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7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адрес: 115280, г.Москва, а/я 134, </w:t>
            </w:r>
            <w:proofErr w:type="gramStart"/>
            <w:r w:rsidRPr="003837F8">
              <w:rPr>
                <w:rFonts w:ascii="Times New Roman" w:hAnsi="Times New Roman"/>
                <w:sz w:val="24"/>
                <w:szCs w:val="24"/>
                <w:lang w:val="ru-RU"/>
              </w:rPr>
              <w:t>Козьминых</w:t>
            </w:r>
            <w:proofErr w:type="gramEnd"/>
            <w:r w:rsidRPr="003837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Е.Е.</w:t>
            </w:r>
          </w:p>
          <w:p w14:paraId="7B99D11E" w14:textId="3D680C47" w:rsidR="003837F8" w:rsidRPr="003837F8" w:rsidRDefault="003837F8" w:rsidP="00EE4750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837F8">
              <w:rPr>
                <w:rFonts w:ascii="Times New Roman" w:hAnsi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3837F8">
              <w:rPr>
                <w:rFonts w:ascii="Times New Roman" w:hAnsi="Times New Roman"/>
                <w:sz w:val="24"/>
                <w:szCs w:val="24"/>
                <w:lang w:val="ru-RU"/>
              </w:rPr>
              <w:t>.п</w:t>
            </w:r>
            <w:proofErr w:type="gramEnd"/>
            <w:r w:rsidRPr="003837F8">
              <w:rPr>
                <w:rFonts w:ascii="Times New Roman" w:hAnsi="Times New Roman"/>
                <w:sz w:val="24"/>
                <w:szCs w:val="24"/>
                <w:lang w:val="ru-RU"/>
              </w:rPr>
              <w:t>очта</w:t>
            </w:r>
            <w:proofErr w:type="spellEnd"/>
            <w:r w:rsidRPr="003837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837F8">
              <w:rPr>
                <w:rFonts w:ascii="Times New Roman" w:hAnsi="Times New Roman"/>
                <w:sz w:val="24"/>
                <w:szCs w:val="24"/>
              </w:rPr>
              <w:t>evgeko</w:t>
            </w:r>
            <w:proofErr w:type="spellEnd"/>
            <w:r w:rsidRPr="003837F8"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proofErr w:type="spellStart"/>
            <w:r w:rsidRPr="003837F8">
              <w:rPr>
                <w:rFonts w:ascii="Times New Roman" w:hAnsi="Times New Roman"/>
                <w:sz w:val="24"/>
                <w:szCs w:val="24"/>
              </w:rPr>
              <w:t>bk</w:t>
            </w:r>
            <w:proofErr w:type="spellEnd"/>
            <w:r w:rsidRPr="003837F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3837F8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3837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</w:tbl>
    <w:p w14:paraId="5A3D9DFA" w14:textId="4E8DDF16" w:rsidR="00AF3AE7" w:rsidRPr="003837F8" w:rsidRDefault="00AF3AE7" w:rsidP="00EE4750">
      <w:pPr>
        <w:pStyle w:val="a5"/>
        <w:spacing w:before="0" w:beforeAutospacing="0" w:after="0" w:afterAutospacing="0" w:line="228" w:lineRule="auto"/>
        <w:jc w:val="both"/>
        <w:rPr>
          <w:lang w:val="ru-RU"/>
        </w:rPr>
      </w:pPr>
    </w:p>
    <w:sectPr w:rsidR="00AF3AE7" w:rsidRPr="003837F8" w:rsidSect="00EE4750">
      <w:pgSz w:w="11900" w:h="16820"/>
      <w:pgMar w:top="567" w:right="700" w:bottom="709" w:left="14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noPunctuationKerning/>
  <w:characterSpacingControl w:val="doNotCompress"/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A4"/>
    <w:rsid w:val="00121BF9"/>
    <w:rsid w:val="001F4077"/>
    <w:rsid w:val="002961D7"/>
    <w:rsid w:val="002B0FC9"/>
    <w:rsid w:val="002D5055"/>
    <w:rsid w:val="003837F8"/>
    <w:rsid w:val="003E72DE"/>
    <w:rsid w:val="004B280C"/>
    <w:rsid w:val="005A40A4"/>
    <w:rsid w:val="0081731D"/>
    <w:rsid w:val="0084695D"/>
    <w:rsid w:val="009038FF"/>
    <w:rsid w:val="00956D38"/>
    <w:rsid w:val="00AE5F12"/>
    <w:rsid w:val="00AF3AE7"/>
    <w:rsid w:val="00B154CB"/>
    <w:rsid w:val="00B61752"/>
    <w:rsid w:val="00BB173C"/>
    <w:rsid w:val="00C505C8"/>
    <w:rsid w:val="00EE4750"/>
    <w:rsid w:val="00FC0F33"/>
    <w:rsid w:val="00FE1E56"/>
    <w:rsid w:val="1B1E46D4"/>
    <w:rsid w:val="305D7829"/>
    <w:rsid w:val="306B1CEA"/>
    <w:rsid w:val="464B09E0"/>
    <w:rsid w:val="6351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51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="SimSun"/>
      <w:sz w:val="22"/>
      <w:szCs w:val="22"/>
      <w:lang w:val="en-US"/>
    </w:rPr>
  </w:style>
  <w:style w:type="paragraph" w:styleId="1">
    <w:name w:val="heading 1"/>
    <w:basedOn w:val="a"/>
    <w:next w:val="a"/>
    <w:qFormat/>
    <w:pPr>
      <w:spacing w:before="100" w:beforeAutospacing="1" w:after="100" w:afterAutospacing="1" w:line="240" w:lineRule="auto"/>
      <w:outlineLvl w:val="0"/>
    </w:pPr>
    <w:rPr>
      <w:rFonts w:ascii="SimSun" w:hAnsi="SimSun" w:hint="eastAsia"/>
      <w:b/>
      <w:bCs/>
      <w:kern w:val="32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 w:line="240" w:lineRule="auto"/>
      <w:outlineLvl w:val="1"/>
    </w:pPr>
    <w:rPr>
      <w:rFonts w:ascii="SimSun" w:hAnsi="SimSun" w:hint="eastAsia"/>
      <w:b/>
      <w:bCs/>
      <w:i/>
      <w:iCs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 w:line="240" w:lineRule="auto"/>
      <w:outlineLvl w:val="2"/>
    </w:pPr>
    <w:rPr>
      <w:rFonts w:ascii="SimSun" w:hAnsi="SimSun" w:hint="eastAsia"/>
      <w:b/>
      <w:bCs/>
      <w:sz w:val="26"/>
      <w:szCs w:val="26"/>
    </w:rPr>
  </w:style>
  <w:style w:type="paragraph" w:styleId="4">
    <w:name w:val="heading 4"/>
    <w:basedOn w:val="a"/>
    <w:next w:val="a"/>
    <w:qFormat/>
    <w:pPr>
      <w:spacing w:before="100" w:beforeAutospacing="1" w:after="100" w:afterAutospacing="1" w:line="240" w:lineRule="auto"/>
      <w:outlineLvl w:val="3"/>
    </w:pPr>
    <w:rPr>
      <w:rFonts w:ascii="SimSun" w:hAnsi="SimSun" w:hint="eastAsia"/>
      <w:b/>
      <w:bCs/>
      <w:sz w:val="24"/>
      <w:szCs w:val="24"/>
    </w:rPr>
  </w:style>
  <w:style w:type="paragraph" w:styleId="5">
    <w:name w:val="heading 5"/>
    <w:basedOn w:val="a"/>
    <w:next w:val="a"/>
    <w:qFormat/>
    <w:pPr>
      <w:spacing w:before="100" w:beforeAutospacing="1" w:after="100" w:afterAutospacing="1" w:line="240" w:lineRule="auto"/>
      <w:outlineLvl w:val="4"/>
    </w:pPr>
    <w:rPr>
      <w:rFonts w:ascii="SimSun" w:hAnsi="SimSun" w:hint="eastAsia"/>
      <w:b/>
      <w:bCs/>
      <w:i/>
      <w:iCs/>
      <w:sz w:val="20"/>
      <w:szCs w:val="20"/>
    </w:rPr>
  </w:style>
  <w:style w:type="paragraph" w:styleId="6">
    <w:name w:val="heading 6"/>
    <w:basedOn w:val="a"/>
    <w:next w:val="a"/>
    <w:qFormat/>
    <w:pPr>
      <w:spacing w:before="100" w:beforeAutospacing="1" w:after="100" w:afterAutospacing="1" w:line="240" w:lineRule="auto"/>
      <w:outlineLvl w:val="5"/>
    </w:pPr>
    <w:rPr>
      <w:rFonts w:ascii="SimSun" w:hAnsi="SimSun" w:hint="eastAsia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Normal (Web)"/>
    <w:basedOn w:val="a"/>
    <w:pPr>
      <w:spacing w:before="100" w:beforeAutospacing="1" w:after="100" w:afterAutospacing="1" w:line="240" w:lineRule="auto"/>
    </w:pPr>
    <w:rPr>
      <w:rFonts w:ascii="SimSun" w:hAnsi="SimSun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hAnsi="SimSun" w:hint="eastAsia"/>
      <w:sz w:val="24"/>
      <w:szCs w:val="24"/>
    </w:rPr>
  </w:style>
  <w:style w:type="paragraph" w:customStyle="1" w:styleId="msolistparagraph0">
    <w:name w:val="msolistparagraph"/>
    <w:basedOn w:val="a"/>
    <w:pPr>
      <w:ind w:left="720"/>
    </w:pPr>
  </w:style>
  <w:style w:type="paragraph" w:customStyle="1" w:styleId="msopapdefault">
    <w:name w:val="msopapdefault"/>
    <w:basedOn w:val="a"/>
    <w:rPr>
      <w:rFonts w:ascii="SimSun" w:hAnsi="SimSun"/>
      <w:sz w:val="24"/>
      <w:szCs w:val="24"/>
    </w:rPr>
  </w:style>
  <w:style w:type="paragraph" w:customStyle="1" w:styleId="msochpdefault">
    <w:name w:val="msochpdefault"/>
    <w:basedOn w:val="a"/>
    <w:pPr>
      <w:spacing w:after="0" w:line="240" w:lineRule="auto"/>
    </w:pPr>
    <w:rPr>
      <w:sz w:val="24"/>
      <w:szCs w:val="24"/>
    </w:r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="SimSun"/>
      <w:sz w:val="22"/>
      <w:szCs w:val="22"/>
      <w:lang w:val="en-US"/>
    </w:rPr>
  </w:style>
  <w:style w:type="paragraph" w:styleId="1">
    <w:name w:val="heading 1"/>
    <w:basedOn w:val="a"/>
    <w:next w:val="a"/>
    <w:qFormat/>
    <w:pPr>
      <w:spacing w:before="100" w:beforeAutospacing="1" w:after="100" w:afterAutospacing="1" w:line="240" w:lineRule="auto"/>
      <w:outlineLvl w:val="0"/>
    </w:pPr>
    <w:rPr>
      <w:rFonts w:ascii="SimSun" w:hAnsi="SimSun" w:hint="eastAsia"/>
      <w:b/>
      <w:bCs/>
      <w:kern w:val="32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 w:line="240" w:lineRule="auto"/>
      <w:outlineLvl w:val="1"/>
    </w:pPr>
    <w:rPr>
      <w:rFonts w:ascii="SimSun" w:hAnsi="SimSun" w:hint="eastAsia"/>
      <w:b/>
      <w:bCs/>
      <w:i/>
      <w:iCs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 w:line="240" w:lineRule="auto"/>
      <w:outlineLvl w:val="2"/>
    </w:pPr>
    <w:rPr>
      <w:rFonts w:ascii="SimSun" w:hAnsi="SimSun" w:hint="eastAsia"/>
      <w:b/>
      <w:bCs/>
      <w:sz w:val="26"/>
      <w:szCs w:val="26"/>
    </w:rPr>
  </w:style>
  <w:style w:type="paragraph" w:styleId="4">
    <w:name w:val="heading 4"/>
    <w:basedOn w:val="a"/>
    <w:next w:val="a"/>
    <w:qFormat/>
    <w:pPr>
      <w:spacing w:before="100" w:beforeAutospacing="1" w:after="100" w:afterAutospacing="1" w:line="240" w:lineRule="auto"/>
      <w:outlineLvl w:val="3"/>
    </w:pPr>
    <w:rPr>
      <w:rFonts w:ascii="SimSun" w:hAnsi="SimSun" w:hint="eastAsia"/>
      <w:b/>
      <w:bCs/>
      <w:sz w:val="24"/>
      <w:szCs w:val="24"/>
    </w:rPr>
  </w:style>
  <w:style w:type="paragraph" w:styleId="5">
    <w:name w:val="heading 5"/>
    <w:basedOn w:val="a"/>
    <w:next w:val="a"/>
    <w:qFormat/>
    <w:pPr>
      <w:spacing w:before="100" w:beforeAutospacing="1" w:after="100" w:afterAutospacing="1" w:line="240" w:lineRule="auto"/>
      <w:outlineLvl w:val="4"/>
    </w:pPr>
    <w:rPr>
      <w:rFonts w:ascii="SimSun" w:hAnsi="SimSun" w:hint="eastAsia"/>
      <w:b/>
      <w:bCs/>
      <w:i/>
      <w:iCs/>
      <w:sz w:val="20"/>
      <w:szCs w:val="20"/>
    </w:rPr>
  </w:style>
  <w:style w:type="paragraph" w:styleId="6">
    <w:name w:val="heading 6"/>
    <w:basedOn w:val="a"/>
    <w:next w:val="a"/>
    <w:qFormat/>
    <w:pPr>
      <w:spacing w:before="100" w:beforeAutospacing="1" w:after="100" w:afterAutospacing="1" w:line="240" w:lineRule="auto"/>
      <w:outlineLvl w:val="5"/>
    </w:pPr>
    <w:rPr>
      <w:rFonts w:ascii="SimSun" w:hAnsi="SimSun" w:hint="eastAsia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Normal (Web)"/>
    <w:basedOn w:val="a"/>
    <w:pPr>
      <w:spacing w:before="100" w:beforeAutospacing="1" w:after="100" w:afterAutospacing="1" w:line="240" w:lineRule="auto"/>
    </w:pPr>
    <w:rPr>
      <w:rFonts w:ascii="SimSun" w:hAnsi="SimSun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hAnsi="SimSun" w:hint="eastAsia"/>
      <w:sz w:val="24"/>
      <w:szCs w:val="24"/>
    </w:rPr>
  </w:style>
  <w:style w:type="paragraph" w:customStyle="1" w:styleId="msolistparagraph0">
    <w:name w:val="msolistparagraph"/>
    <w:basedOn w:val="a"/>
    <w:pPr>
      <w:ind w:left="720"/>
    </w:pPr>
  </w:style>
  <w:style w:type="paragraph" w:customStyle="1" w:styleId="msopapdefault">
    <w:name w:val="msopapdefault"/>
    <w:basedOn w:val="a"/>
    <w:rPr>
      <w:rFonts w:ascii="SimSun" w:hAnsi="SimSun"/>
      <w:sz w:val="24"/>
      <w:szCs w:val="24"/>
    </w:rPr>
  </w:style>
  <w:style w:type="paragraph" w:customStyle="1" w:styleId="msochpdefault">
    <w:name w:val="msochpdefault"/>
    <w:basedOn w:val="a"/>
    <w:pPr>
      <w:spacing w:after="0" w:line="240" w:lineRule="auto"/>
    </w:pPr>
    <w:rPr>
      <w:sz w:val="24"/>
      <w:szCs w:val="24"/>
    </w:r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70;&#1083;&#1080;&#1103;\Desktop\&#1044;&#1082;&#1091;&#1084;&#1077;&#1085;&#1090;&#1099;\&#1072;&#1082;&#1090;&#1080;&#1074;\&#1074;%20&#1088;&#1072;&#1073;&#1086;&#1090;&#1077;\&#1041;&#1072;&#1074;&#1080;&#1078;&#1077;&#1074;%20&#1085;&#1077;%20&#1079;&#1072;&#1083;&#1086;&#1075;\&#1045;&#1060;&#1056;&#1057;&#1041;\tenderstand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7651</CharactersWithSpaces>
  <SharedDoc>false</SharedDoc>
  <HLinks>
    <vt:vector size="6" baseType="variant">
      <vt:variant>
        <vt:i4>917589</vt:i4>
      </vt:variant>
      <vt:variant>
        <vt:i4>0</vt:i4>
      </vt:variant>
      <vt:variant>
        <vt:i4>0</vt:i4>
      </vt:variant>
      <vt:variant>
        <vt:i4>5</vt:i4>
      </vt:variant>
      <vt:variant>
        <vt:lpwstr>tenderstandart.ru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ЕЕ</cp:lastModifiedBy>
  <cp:revision>5</cp:revision>
  <dcterms:created xsi:type="dcterms:W3CDTF">2025-11-10T10:02:00Z</dcterms:created>
  <dcterms:modified xsi:type="dcterms:W3CDTF">2025-11-10T10:40:00Z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7B36746B94C540E7930F27AA5B335E3A</vt:lpwstr>
  </property>
</Properties>
</file>