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lang w:val="ru-RU"/>
        </w:rPr>
      </w:pPr>
      <w:r>
        <w:rPr>
          <w:rFonts w:ascii="Times New Roman" w:hAnsi="Times New Roman"/>
          <w:lang w:val="ru"/>
        </w:rPr>
        <w:t>Договор о задатке  №_____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г. __________________</w:t>
        <w:tab/>
        <w:tab/>
        <w:t xml:space="preserve">                                                      </w:t>
        <w:tab/>
        <w:t xml:space="preserve">           ___________  2025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</w:r>
      <w:bookmarkStart w:id="0" w:name="OLE_LINK8"/>
      <w:bookmarkStart w:id="1" w:name="OLE_LINK7"/>
      <w:bookmarkStart w:id="2" w:name="OLE_LINK9"/>
      <w:bookmarkStart w:id="3" w:name="OLE_LINK8"/>
      <w:bookmarkStart w:id="4" w:name="OLE_LINK7"/>
      <w:bookmarkStart w:id="5" w:name="OLE_LINK9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Общество с ограниченной ответственностью «Актив-Инвест», именуемое в дальнейшем “Поверенный”, в лице Генерального директора </w:t>
      </w:r>
      <w:r>
        <w:rPr>
          <w:rFonts w:ascii="Times New Roman" w:hAnsi="Times New Roman"/>
          <w:sz w:val="24"/>
          <w:szCs w:val="24"/>
          <w:lang w:val="ru-RU" w:bidi="ar"/>
        </w:rPr>
        <w:t>Колищук Константин Иванович</w:t>
      </w:r>
      <w:r>
        <w:rPr>
          <w:rFonts w:ascii="Times New Roman" w:hAnsi="Times New Roman"/>
          <w:sz w:val="24"/>
          <w:szCs w:val="24"/>
          <w:lang w:val="ru" w:bidi="ar"/>
        </w:rPr>
        <w:t xml:space="preserve">, действующего на основании Устава, </w:t>
      </w:r>
      <w:bookmarkEnd w:id="3"/>
      <w:bookmarkEnd w:id="4"/>
      <w:bookmarkEnd w:id="5"/>
      <w:r>
        <w:rPr>
          <w:rFonts w:ascii="Times New Roman" w:hAnsi="Times New Roman"/>
          <w:sz w:val="24"/>
          <w:szCs w:val="24"/>
          <w:lang w:val="ru" w:bidi="ar"/>
        </w:rPr>
        <w:t xml:space="preserve"> именуемый в дальнейшем «Организатор торгов»,  с одной стороны, и __________________________________________________именуемый в дальнейшем «Претендент», с другой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1.    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 w:bidi="ar"/>
        </w:rPr>
        <w:t xml:space="preserve">должнику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ru-RU" w:bidi="ar"/>
        </w:rPr>
        <w:t>ООО «Возрождение-ТЦ», ИНН 5031047262, ОГРН 1035006115913, адрес: 142432, Московская область, г. Черноголовка, ул. Полевая, д.41А</w:t>
      </w:r>
      <w:r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, присоединился к настоящему договору в соответствии с требованиями ст.ст. 380,381,428 ГК РФ, Регламенту ЭТП ООО "ТендерСтандарт",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 соответствии с условиями настоящего договора Претендент для участия в торгах №_________  на ЭТП ООО "ТендерСтандарт" по адресу: </w:t>
      </w:r>
      <w:hyperlink r:id="rId2">
        <w:r>
          <w:rPr>
            <w:rFonts w:ascii="Times New Roman" w:hAnsi="Times New Roman"/>
            <w:sz w:val="24"/>
            <w:szCs w:val="24"/>
          </w:rPr>
          <w:t>tenderstandart</w:t>
        </w:r>
        <w:r>
          <w:rPr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Fonts w:ascii="Times New Roman" w:hAnsi="Times New Roman"/>
            <w:sz w:val="24"/>
            <w:szCs w:val="24"/>
          </w:rPr>
          <w:t>ru</w:t>
        </w:r>
      </w:hyperlink>
      <w:r>
        <w:rPr>
          <w:rFonts w:ascii="Times New Roman" w:hAnsi="Times New Roman"/>
          <w:sz w:val="24"/>
          <w:szCs w:val="24"/>
          <w:lang w:val="ru"/>
        </w:rPr>
        <w:t xml:space="preserve"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</w:t>
      </w:r>
      <w:r>
        <w:rPr>
          <w:rFonts w:ascii="Times New Roman" w:hAnsi="Times New Roman"/>
          <w:b/>
          <w:bCs/>
          <w:sz w:val="24"/>
          <w:szCs w:val="24"/>
          <w:lang w:val="ru"/>
        </w:rPr>
        <w:t>на задатковый счет электронной торговой площадки   ООО «ТендерСтандарт», по следующим реквизитам: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"/>
        </w:rPr>
        <w:t>ИНН 6163109679, КПП 770401001, АО «Таганрогбанк» г. Таганрог, р/с 40702810800000000753, к/с 30101810960150000946, БИК 046015946</w:t>
      </w:r>
    </w:p>
    <w:p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Оплата задатка Претендента на расчетный счет </w:t>
      </w:r>
      <w:r>
        <w:rPr>
          <w:rFonts w:eastAsia="SimSun" w:cs="Times New Roman" w:ascii="Times New Roman" w:hAnsi="Times New Roman"/>
          <w:color w:val="auto"/>
          <w:kern w:val="0"/>
          <w:sz w:val="24"/>
          <w:szCs w:val="24"/>
          <w:lang w:val="ru-RU" w:eastAsia="zh-CN" w:bidi="ar-SA"/>
        </w:rPr>
        <w:t>ЭТП</w:t>
      </w:r>
      <w:r>
        <w:rPr>
          <w:rFonts w:ascii="Times New Roman" w:hAnsi="Times New Roman"/>
          <w:sz w:val="24"/>
          <w:szCs w:val="24"/>
          <w:lang w:val="ru"/>
        </w:rPr>
        <w:t xml:space="preserve">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3.1 </w:t>
      </w:r>
      <w:r>
        <w:rPr>
          <w:rFonts w:ascii="Times New Roman" w:hAnsi="Times New Roman"/>
          <w:sz w:val="24"/>
          <w:szCs w:val="24"/>
          <w:lang w:val="ru-RU"/>
        </w:rPr>
        <w:t xml:space="preserve">Претендент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Все риски, связанные с регистрацией прав в отношении реализуемого (приобретаемого) покупателем имущества, несет Покупатель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сумма задатка от Претендента не была зачислена на расчетный счет,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Договор о задатке подписывается Претендентом электронной подписью Претендента. Претендент вправе направить задаток  на счет,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9.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> </w:t>
      </w:r>
      <w:r>
        <w:rPr>
          <w:rFonts w:cs="Times New Roman" w:ascii="Times New Roman" w:hAnsi="Times New Roman"/>
          <w:sz w:val="24"/>
          <w:szCs w:val="24"/>
          <w:lang w:val="ru"/>
        </w:rPr>
        <w:t>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10.2.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Если Претендент не признан 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10.4.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12.</w:t>
      </w:r>
      <w:r>
        <w:rPr>
          <w:rFonts w:cs="Times New Roman" w:ascii="Times New Roman" w:hAnsi="Times New Roman"/>
          <w:sz w:val="14"/>
          <w:szCs w:val="14"/>
          <w:lang w:val="ru-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-RU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недостижения договоренностей, спор подлежит рассмотрению в Арбитражном суде Ростовской области.</w:t>
      </w:r>
    </w:p>
    <w:p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Msolistparagraphcxsplast"/>
        <w:ind w:left="920" w:hanging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957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58"/>
        <w:gridCol w:w="4812"/>
      </w:tblGrid>
      <w:tr>
        <w:trPr>
          <w:trHeight w:val="1" w:hRule="atLeast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торгов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ООО «Актив-Инвест»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7704346939, КПП 773101001,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ОГРН 1167746204537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Юр. адрес: 119048, город Москва, ул. Трубецкая д. 12, помещ. 17/1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директор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Колищук К.И. 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Msolistparagraph"/>
        <w:ind w:left="920" w:hanging="0"/>
        <w:jc w:val="center"/>
        <w:rPr/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>
      <w:pPr>
        <w:pStyle w:val="NormalWeb"/>
        <w:spacing w:before="280" w:after="280"/>
        <w:jc w:val="both"/>
        <w:rPr/>
      </w:pPr>
      <w:r>
        <w:rPr>
          <w:rFonts w:ascii="Times New Roman" w:hAnsi="Times New Roman"/>
          <w:lang w:val="ru"/>
        </w:rPr>
        <w:t> </w:t>
      </w:r>
    </w:p>
    <w:p>
      <w:pPr>
        <w:pStyle w:val="NormalWeb"/>
        <w:spacing w:before="280" w:after="280"/>
        <w:jc w:val="both"/>
        <w:rPr/>
      </w:pPr>
      <w:r>
        <w:rPr>
          <w:rFonts w:ascii="Times New Roman" w:hAnsi="Times New Roman"/>
          <w:lang w:val="ru"/>
        </w:rPr>
        <w:t> </w:t>
      </w:r>
    </w:p>
    <w:sectPr>
      <w:type w:val="nextPage"/>
      <w:pgSz w:w="11906" w:h="16820"/>
      <w:pgMar w:left="1400" w:right="700" w:gutter="0" w:header="0" w:top="700" w:footer="0" w:bottom="9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en-US" w:eastAsia="zh-CN" w:bidi="ar-SA"/>
    </w:rPr>
  </w:style>
  <w:style w:type="paragraph" w:styleId="1">
    <w:name w:val="Heading 1"/>
    <w:basedOn w:val="Normal"/>
    <w:next w:val="Normal"/>
    <w:qFormat/>
    <w:pPr>
      <w:spacing w:lineRule="auto" w:line="240" w:beforeAutospacing="1" w:afterAutospacing="1"/>
      <w:outlineLvl w:val="0"/>
    </w:pPr>
    <w:rPr>
      <w:rFonts w:ascii="SimSun" w:hAnsi="SimSu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qFormat/>
    <w:pPr>
      <w:spacing w:lineRule="auto" w:line="240" w:beforeAutospacing="1" w:afterAutospacing="1"/>
      <w:outlineLvl w:val="1"/>
    </w:pPr>
    <w:rPr>
      <w:rFonts w:ascii="SimSun" w:hAnsi="SimSun"/>
      <w:b/>
      <w:bCs/>
      <w:i/>
      <w:iCs/>
      <w:sz w:val="36"/>
      <w:szCs w:val="36"/>
    </w:rPr>
  </w:style>
  <w:style w:type="paragraph" w:styleId="3">
    <w:name w:val="Heading 3"/>
    <w:basedOn w:val="Normal"/>
    <w:next w:val="Normal"/>
    <w:qFormat/>
    <w:pPr>
      <w:spacing w:lineRule="auto" w:line="240" w:beforeAutospacing="1" w:afterAutospacing="1"/>
      <w:outlineLvl w:val="2"/>
    </w:pPr>
    <w:rPr>
      <w:rFonts w:ascii="SimSun" w:hAnsi="SimSun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spacing w:lineRule="auto" w:line="240" w:beforeAutospacing="1" w:afterAutospacing="1"/>
      <w:outlineLvl w:val="3"/>
    </w:pPr>
    <w:rPr>
      <w:rFonts w:ascii="SimSun" w:hAnsi="SimSun"/>
      <w:b/>
      <w:bCs/>
      <w:sz w:val="24"/>
      <w:szCs w:val="24"/>
    </w:rPr>
  </w:style>
  <w:style w:type="paragraph" w:styleId="5">
    <w:name w:val="Heading 5"/>
    <w:basedOn w:val="Normal"/>
    <w:next w:val="Normal"/>
    <w:qFormat/>
    <w:pPr>
      <w:spacing w:lineRule="auto" w:line="240" w:beforeAutospacing="1" w:afterAutospacing="1"/>
      <w:outlineLvl w:val="4"/>
    </w:pPr>
    <w:rPr>
      <w:rFonts w:ascii="SimSun" w:hAnsi="SimSun"/>
      <w:b/>
      <w:bCs/>
      <w:i/>
      <w:iCs/>
      <w:sz w:val="20"/>
      <w:szCs w:val="20"/>
    </w:rPr>
  </w:style>
  <w:style w:type="paragraph" w:styleId="6">
    <w:name w:val="Heading 6"/>
    <w:basedOn w:val="Normal"/>
    <w:next w:val="Normal"/>
    <w:qFormat/>
    <w:pPr>
      <w:spacing w:lineRule="auto" w:line="240" w:beforeAutospacing="1" w:afterAutospacing="1"/>
      <w:outlineLvl w:val="5"/>
    </w:pPr>
    <w:rPr>
      <w:rFonts w:ascii="SimSun" w:hAnsi="SimSun"/>
      <w:b/>
      <w:bCs/>
      <w:sz w:val="14"/>
      <w:szCs w:val="14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Посещённая гиперссылка"/>
    <w:rPr>
      <w:color w:val="800080"/>
      <w:u w:val="single"/>
    </w:rPr>
  </w:style>
  <w:style w:type="character" w:styleId="Style9">
    <w:name w:val="Интернет-ссылка"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SimSun" w:hAnsi="SimSu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SimSun" w:hAnsi="SimSun"/>
      <w:sz w:val="24"/>
      <w:szCs w:val="24"/>
    </w:rPr>
  </w:style>
  <w:style w:type="paragraph" w:styleId="Msolistparagraph" w:customStyle="1">
    <w:name w:val="msolistparagraph"/>
    <w:basedOn w:val="Normal"/>
    <w:qFormat/>
    <w:pPr>
      <w:ind w:left="720" w:hanging="0"/>
    </w:pPr>
    <w:rPr/>
  </w:style>
  <w:style w:type="paragraph" w:styleId="Msopapdefault" w:customStyle="1">
    <w:name w:val="msopapdefault"/>
    <w:basedOn w:val="Normal"/>
    <w:qFormat/>
    <w:pPr/>
    <w:rPr>
      <w:rFonts w:ascii="SimSun" w:hAnsi="SimSun"/>
      <w:sz w:val="24"/>
      <w:szCs w:val="24"/>
    </w:rPr>
  </w:style>
  <w:style w:type="paragraph" w:styleId="Msochpdefault" w:customStyle="1">
    <w:name w:val="msochpdefault"/>
    <w:basedOn w:val="Normal"/>
    <w:qFormat/>
    <w:pPr>
      <w:spacing w:lineRule="auto" w:line="240" w:before="0" w:after="0"/>
    </w:pPr>
    <w:rPr>
      <w:sz w:val="24"/>
      <w:szCs w:val="24"/>
    </w:rPr>
  </w:style>
  <w:style w:type="paragraph" w:styleId="Msolistparagraphcxspmiddle" w:customStyle="1">
    <w:name w:val="msolistparagraphcxspmiddle"/>
    <w:basedOn w:val="Normal"/>
    <w:qFormat/>
    <w:pPr>
      <w:spacing w:before="0" w:after="0"/>
      <w:ind w:left="720" w:hanging="0"/>
    </w:pPr>
    <w:rPr/>
  </w:style>
  <w:style w:type="paragraph" w:styleId="Msolistparagraphcxspfirst" w:customStyle="1">
    <w:name w:val="msolistparagraphcxspfirst"/>
    <w:basedOn w:val="Normal"/>
    <w:qFormat/>
    <w:pPr>
      <w:spacing w:before="0" w:after="0"/>
      <w:ind w:left="720" w:hanging="0"/>
    </w:pPr>
    <w:rPr/>
  </w:style>
  <w:style w:type="paragraph" w:styleId="Msolistparagraphcxsplast" w:customStyle="1">
    <w:name w:val="msolistparagraphcxsplast"/>
    <w:basedOn w:val="Normal"/>
    <w:qFormat/>
    <w:pPr>
      <w:ind w:left="720" w:hanging="0"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/Users/&#1070;&#1083;&#1080;&#1103;/Desktop/&#1044;&#1082;&#1091;&#1084;&#1077;&#1085;&#1090;&#1099;/&#1072;&#1082;&#1090;&#1080;&#1074;/&#1074;%20&#1088;&#1072;&#1073;&#1086;&#1090;&#1077;/&#1057;&#1072;&#1084;&#1072;&#1088;&#1089;&#1082;&#1080;&#1081;%20&#1082;&#1086;&#1085;&#1076;&#1080;&#1090;&#1077;&#1088;/&#1045;&#1060;&#1056;&#1057;&#1041;%20&#1076;&#1086;&#1082;&#1091;&#1084;&#1077;&#1085;&#1090;&#1099;/tenderstandart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LibreOffice/7.2.0.4$Windows_X86_64 LibreOffice_project/9a9c6381e3f7a62afc1329bd359cc48accb6435b</Application>
  <AppVersion>15.0000</AppVersion>
  <Pages>3</Pages>
  <Words>982</Words>
  <Characters>6813</Characters>
  <CharactersWithSpaces>7915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2025-09-26T10:27:00Z</dcterms:created>
  <dc:creator>Николай</dc:creator>
  <dc:description/>
  <dc:language>ru-RU</dc:language>
  <cp:lastModifiedBy/>
  <dcterms:modified xsi:type="dcterms:W3CDTF">2026-01-20T13:24:16Z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7B36746B94C540E7930F27AA5B335E3A</vt:lpwstr>
  </property>
  <property fmtid="{D5CDD505-2E9C-101B-9397-08002B2CF9AE}" pid="3" name="KSOProductBuildVer">
    <vt:lpwstr>1049-11.2.0.11254</vt:lpwstr>
  </property>
</Properties>
</file>